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1C" w:rsidRPr="00347FC6" w:rsidRDefault="00A9271C" w:rsidP="00AF430C">
      <w:pPr>
        <w:pStyle w:val="Verzeichnis2"/>
        <w:rPr>
          <w:noProof w:val="0"/>
          <w:color w:val="FFFFFF" w:themeColor="background1"/>
          <w:lang w:val="fr-CH"/>
        </w:rPr>
      </w:pPr>
      <w:bookmarkStart w:id="0" w:name="_Toc492883694"/>
      <w:bookmarkStart w:id="1" w:name="_GoBack"/>
      <w:bookmarkEnd w:id="1"/>
      <w:r w:rsidRPr="00347FC6">
        <w:rPr>
          <w:lang w:eastAsia="de-CH"/>
        </w:rPr>
        <w:drawing>
          <wp:anchor distT="0" distB="0" distL="114300" distR="114300" simplePos="0" relativeHeight="251661312" behindDoc="0" locked="0" layoutInCell="1" allowOverlap="1" wp14:anchorId="725F493C" wp14:editId="4C898373">
            <wp:simplePos x="0" y="0"/>
            <wp:positionH relativeFrom="column">
              <wp:posOffset>-590550</wp:posOffset>
            </wp:positionH>
            <wp:positionV relativeFrom="paragraph">
              <wp:posOffset>-291465</wp:posOffset>
            </wp:positionV>
            <wp:extent cx="2376000" cy="867600"/>
            <wp:effectExtent l="0" t="0" r="5715"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5B1" w:rsidRPr="00347FC6" w:rsidRDefault="001215B1" w:rsidP="003E5746">
      <w:pPr>
        <w:pStyle w:val="Titel"/>
        <w:rPr>
          <w:color w:val="FFFFFF" w:themeColor="background1"/>
          <w:lang w:val="fr-CH"/>
        </w:rPr>
      </w:pPr>
    </w:p>
    <w:p w:rsidR="003E5746" w:rsidRPr="00347FC6" w:rsidRDefault="00A260AF" w:rsidP="003E5746">
      <w:pPr>
        <w:pStyle w:val="Titel"/>
        <w:rPr>
          <w:lang w:val="fr-CH"/>
        </w:rPr>
      </w:pPr>
      <w:r w:rsidRPr="00347FC6">
        <w:rPr>
          <w:lang w:val="fr-CH"/>
        </w:rPr>
        <w:t>C</w:t>
      </w:r>
      <w:r w:rsidR="003E5746" w:rsidRPr="00347FC6">
        <w:rPr>
          <w:lang w:val="fr-CH"/>
        </w:rPr>
        <w:t xml:space="preserve">omptes annuels </w:t>
      </w:r>
      <w:r w:rsidR="00B93C64" w:rsidRPr="00347FC6">
        <w:rPr>
          <w:lang w:val="fr-CH"/>
        </w:rPr>
        <w:t>2018</w:t>
      </w:r>
      <w:bookmarkEnd w:id="0"/>
    </w:p>
    <w:p w:rsidR="000F44DA" w:rsidRPr="00347FC6" w:rsidRDefault="000F44DA" w:rsidP="00A9271C">
      <w:pPr>
        <w:pStyle w:val="stdpetit"/>
        <w:rPr>
          <w:lang w:val="fr-CH"/>
        </w:rPr>
      </w:pPr>
      <w:r w:rsidRPr="00347FC6">
        <w:rPr>
          <w:lang w:val="fr-CH"/>
        </w:rPr>
        <w:t xml:space="preserve">Remarque préliminaire concernant la </w:t>
      </w:r>
      <w:proofErr w:type="gramStart"/>
      <w:r w:rsidRPr="00347FC6">
        <w:rPr>
          <w:lang w:val="fr-CH"/>
        </w:rPr>
        <w:t>présentation:</w:t>
      </w:r>
      <w:proofErr w:type="gramEnd"/>
    </w:p>
    <w:p w:rsidR="000F44DA" w:rsidRPr="00347FC6" w:rsidRDefault="000F44DA" w:rsidP="00A9271C">
      <w:pPr>
        <w:pStyle w:val="stdpetit"/>
        <w:rPr>
          <w:lang w:val="fr-CH"/>
        </w:rPr>
      </w:pPr>
    </w:p>
    <w:p w:rsidR="000F44DA" w:rsidRPr="00347FC6" w:rsidRDefault="000F44DA" w:rsidP="00A9271C">
      <w:pPr>
        <w:pStyle w:val="stdpetit"/>
        <w:rPr>
          <w:lang w:val="fr-CH"/>
        </w:rPr>
      </w:pPr>
      <w:r w:rsidRPr="00347FC6">
        <w:rPr>
          <w:lang w:val="fr-CH"/>
        </w:rPr>
        <w:t xml:space="preserve">Pour faciliter la lecture des présents </w:t>
      </w:r>
      <w:r w:rsidR="009A65CE" w:rsidRPr="00347FC6">
        <w:rPr>
          <w:lang w:val="fr-CH"/>
        </w:rPr>
        <w:t xml:space="preserve">comptes annuels consolidés </w:t>
      </w:r>
      <w:r w:rsidRPr="00347FC6">
        <w:rPr>
          <w:lang w:val="fr-CH"/>
        </w:rPr>
        <w:t>de la Fédération suisse des aveugles et malvoyants (FSA), tous les chiffres sont indiqués en milliers de francs (</w:t>
      </w:r>
      <w:proofErr w:type="spellStart"/>
      <w:r w:rsidRPr="00347FC6">
        <w:rPr>
          <w:lang w:val="fr-CH"/>
        </w:rPr>
        <w:t>Mfr</w:t>
      </w:r>
      <w:proofErr w:type="spellEnd"/>
      <w:r w:rsidRPr="00347FC6">
        <w:rPr>
          <w:lang w:val="fr-CH"/>
        </w:rPr>
        <w:t>.). La présentation optique de ces comptes</w:t>
      </w:r>
      <w:r w:rsidR="0014106A" w:rsidRPr="00347FC6">
        <w:rPr>
          <w:lang w:val="fr-CH"/>
        </w:rPr>
        <w:t xml:space="preserve"> annuels</w:t>
      </w:r>
      <w:r w:rsidRPr="00347FC6">
        <w:rPr>
          <w:lang w:val="fr-CH"/>
        </w:rPr>
        <w:t xml:space="preserve"> tient exclusivement compte des besoins des personnes aveugles et malvoyantes. Les totaux dans les tableaux peuvent diverger de la somme des différentes valeurs </w:t>
      </w:r>
      <w:proofErr w:type="gramStart"/>
      <w:r w:rsidRPr="00347FC6">
        <w:rPr>
          <w:lang w:val="fr-CH"/>
        </w:rPr>
        <w:t>suite à des</w:t>
      </w:r>
      <w:proofErr w:type="gramEnd"/>
      <w:r w:rsidRPr="00347FC6">
        <w:rPr>
          <w:lang w:val="fr-CH"/>
        </w:rPr>
        <w:t xml:space="preserve"> différences dues aux arrondissements.</w:t>
      </w:r>
    </w:p>
    <w:p w:rsidR="000F44DA" w:rsidRPr="00347FC6" w:rsidRDefault="000F44DA" w:rsidP="00A9271C">
      <w:pPr>
        <w:pStyle w:val="stdpetit"/>
        <w:rPr>
          <w:lang w:val="fr-CH"/>
        </w:rPr>
      </w:pPr>
    </w:p>
    <w:p w:rsidR="000F44DA" w:rsidRPr="00347FC6" w:rsidRDefault="000F44DA" w:rsidP="00A9271C">
      <w:pPr>
        <w:pStyle w:val="stdpetit"/>
        <w:rPr>
          <w:lang w:val="fr-CH"/>
        </w:rPr>
      </w:pPr>
      <w:r w:rsidRPr="00347FC6">
        <w:rPr>
          <w:lang w:val="fr-CH"/>
        </w:rPr>
        <w:t xml:space="preserve">Le présent document contient une table des matières dotée d’une fonction interactive qui permet de passer directement de la table des matières aux commentaires respectifs avec les combinaisons </w:t>
      </w:r>
      <w:r w:rsidR="0014106A" w:rsidRPr="00347FC6">
        <w:rPr>
          <w:lang w:val="fr-CH"/>
        </w:rPr>
        <w:t xml:space="preserve">des touches </w:t>
      </w:r>
      <w:proofErr w:type="gramStart"/>
      <w:r w:rsidR="0014106A" w:rsidRPr="00347FC6">
        <w:rPr>
          <w:lang w:val="fr-CH"/>
        </w:rPr>
        <w:t>suivantes:</w:t>
      </w:r>
      <w:proofErr w:type="gramEnd"/>
    </w:p>
    <w:p w:rsidR="0014106A" w:rsidRPr="00347FC6" w:rsidRDefault="000F44DA" w:rsidP="0014106A">
      <w:pPr>
        <w:pStyle w:val="stdpetit"/>
        <w:numPr>
          <w:ilvl w:val="0"/>
          <w:numId w:val="15"/>
        </w:numPr>
        <w:rPr>
          <w:lang w:val="fr-CH"/>
        </w:rPr>
      </w:pPr>
      <w:r w:rsidRPr="00347FC6">
        <w:rPr>
          <w:lang w:val="fr-CH"/>
        </w:rPr>
        <w:t xml:space="preserve">Pour passer </w:t>
      </w:r>
      <w:r w:rsidR="0014106A" w:rsidRPr="00347FC6">
        <w:rPr>
          <w:lang w:val="fr-CH"/>
        </w:rPr>
        <w:t xml:space="preserve">à la </w:t>
      </w:r>
      <w:proofErr w:type="gramStart"/>
      <w:r w:rsidR="0014106A" w:rsidRPr="00347FC6">
        <w:rPr>
          <w:lang w:val="fr-CH"/>
        </w:rPr>
        <w:t>page:</w:t>
      </w:r>
      <w:proofErr w:type="gramEnd"/>
      <w:r w:rsidRPr="00347FC6">
        <w:rPr>
          <w:lang w:val="fr-CH"/>
        </w:rPr>
        <w:t xml:space="preserve"> placer le curseur au début de la ligne et appuyer sur la touche flèche droite, puis Entrée. </w:t>
      </w:r>
    </w:p>
    <w:p w:rsidR="000F44DA" w:rsidRPr="00347FC6" w:rsidRDefault="000F44DA" w:rsidP="0014106A">
      <w:pPr>
        <w:pStyle w:val="stdpetit"/>
        <w:numPr>
          <w:ilvl w:val="0"/>
          <w:numId w:val="15"/>
        </w:numPr>
        <w:rPr>
          <w:lang w:val="fr-CH"/>
        </w:rPr>
      </w:pPr>
      <w:r w:rsidRPr="00347FC6">
        <w:rPr>
          <w:lang w:val="fr-CH"/>
        </w:rPr>
        <w:t xml:space="preserve">Pour </w:t>
      </w:r>
      <w:r w:rsidR="0014106A" w:rsidRPr="00347FC6">
        <w:rPr>
          <w:lang w:val="fr-CH"/>
        </w:rPr>
        <w:t xml:space="preserve">revenir à la table des </w:t>
      </w:r>
      <w:proofErr w:type="gramStart"/>
      <w:r w:rsidR="0014106A" w:rsidRPr="00347FC6">
        <w:rPr>
          <w:lang w:val="fr-CH"/>
        </w:rPr>
        <w:t>matières:</w:t>
      </w:r>
      <w:proofErr w:type="gramEnd"/>
      <w:r w:rsidRPr="00347FC6">
        <w:rPr>
          <w:lang w:val="fr-CH"/>
        </w:rPr>
        <w:t xml:space="preserve"> appuyer la touche Alt + touche flèche gauche. </w:t>
      </w:r>
    </w:p>
    <w:p w:rsidR="003C4D3D" w:rsidRPr="00347FC6" w:rsidRDefault="003C4D3D" w:rsidP="0014106A">
      <w:pPr>
        <w:pStyle w:val="stdpetit"/>
        <w:numPr>
          <w:ilvl w:val="0"/>
          <w:numId w:val="15"/>
        </w:numPr>
        <w:rPr>
          <w:lang w:val="fr-CH"/>
        </w:rPr>
      </w:pPr>
      <w:r w:rsidRPr="00347FC6">
        <w:rPr>
          <w:lang w:val="fr-CH"/>
        </w:rPr>
        <w:t xml:space="preserve">Colonne d'index dans le bilan et le compte de </w:t>
      </w:r>
      <w:proofErr w:type="gramStart"/>
      <w:r w:rsidRPr="00347FC6">
        <w:rPr>
          <w:lang w:val="fr-CH"/>
        </w:rPr>
        <w:t>résultat:</w:t>
      </w:r>
      <w:proofErr w:type="gramEnd"/>
      <w:r w:rsidRPr="00347FC6">
        <w:rPr>
          <w:lang w:val="fr-CH"/>
        </w:rPr>
        <w:t xml:space="preserve"> Avec les commandes Insert + touche F7 ou touche STRG + bouton de souris gauche il est possible d'accéder directement aux chiffres détaillés dans l'annexe.</w:t>
      </w:r>
    </w:p>
    <w:p w:rsidR="000F44DA" w:rsidRPr="00347FC6" w:rsidRDefault="000F44DA" w:rsidP="00A9271C">
      <w:pPr>
        <w:pStyle w:val="stdpetit"/>
        <w:rPr>
          <w:lang w:val="fr-CH"/>
        </w:rPr>
      </w:pPr>
      <w:r w:rsidRPr="00347FC6">
        <w:rPr>
          <w:lang w:val="fr-CH"/>
        </w:rPr>
        <w:br w:type="page"/>
      </w:r>
    </w:p>
    <w:p w:rsidR="00B268DA" w:rsidRPr="00347FC6" w:rsidRDefault="000F44DA">
      <w:pPr>
        <w:pStyle w:val="Verzeichnis1"/>
        <w:rPr>
          <w:rFonts w:asciiTheme="minorHAnsi" w:eastAsiaTheme="minorEastAsia" w:hAnsiTheme="minorHAnsi"/>
          <w:sz w:val="22"/>
          <w:szCs w:val="22"/>
          <w:lang w:val="de-CH" w:eastAsia="de-CH"/>
        </w:rPr>
      </w:pPr>
      <w:r w:rsidRPr="00347FC6">
        <w:rPr>
          <w:rFonts w:asciiTheme="majorHAnsi" w:hAnsiTheme="majorHAnsi" w:cstheme="majorHAnsi"/>
          <w:noProof w:val="0"/>
        </w:rPr>
        <w:lastRenderedPageBreak/>
        <w:fldChar w:fldCharType="begin"/>
      </w:r>
      <w:r w:rsidRPr="00347FC6">
        <w:rPr>
          <w:rFonts w:asciiTheme="majorHAnsi" w:hAnsiTheme="majorHAnsi" w:cstheme="majorHAnsi"/>
          <w:noProof w:val="0"/>
        </w:rPr>
        <w:instrText xml:space="preserve"> TOC \o "1-3" \h \z \u </w:instrText>
      </w:r>
      <w:r w:rsidRPr="00347FC6">
        <w:rPr>
          <w:rFonts w:asciiTheme="majorHAnsi" w:hAnsiTheme="majorHAnsi" w:cstheme="majorHAnsi"/>
          <w:noProof w:val="0"/>
        </w:rPr>
        <w:fldChar w:fldCharType="separate"/>
      </w:r>
      <w:hyperlink w:anchor="_Toc7005616" w:history="1">
        <w:r w:rsidR="00B268DA" w:rsidRPr="00347FC6">
          <w:rPr>
            <w:rStyle w:val="Hyperlink"/>
          </w:rPr>
          <w:t>1.</w:t>
        </w:r>
        <w:r w:rsidR="00B268DA" w:rsidRPr="00347FC6">
          <w:rPr>
            <w:rFonts w:asciiTheme="minorHAnsi" w:eastAsiaTheme="minorEastAsia" w:hAnsiTheme="minorHAnsi"/>
            <w:sz w:val="22"/>
            <w:szCs w:val="22"/>
            <w:lang w:val="de-CH" w:eastAsia="de-CH"/>
          </w:rPr>
          <w:tab/>
        </w:r>
        <w:r w:rsidR="00B268DA" w:rsidRPr="00347FC6">
          <w:rPr>
            <w:rStyle w:val="Hyperlink"/>
          </w:rPr>
          <w:t>Bilan</w:t>
        </w:r>
        <w:r w:rsidR="00B268DA" w:rsidRPr="00347FC6">
          <w:rPr>
            <w:webHidden/>
          </w:rPr>
          <w:tab/>
        </w:r>
        <w:r w:rsidR="00B268DA" w:rsidRPr="00347FC6">
          <w:rPr>
            <w:webHidden/>
          </w:rPr>
          <w:fldChar w:fldCharType="begin"/>
        </w:r>
        <w:r w:rsidR="00B268DA" w:rsidRPr="00347FC6">
          <w:rPr>
            <w:webHidden/>
          </w:rPr>
          <w:instrText xml:space="preserve"> PAGEREF _Toc7005616 \h </w:instrText>
        </w:r>
        <w:r w:rsidR="00B268DA" w:rsidRPr="00347FC6">
          <w:rPr>
            <w:webHidden/>
          </w:rPr>
        </w:r>
        <w:r w:rsidR="00B268DA" w:rsidRPr="00347FC6">
          <w:rPr>
            <w:webHidden/>
          </w:rPr>
          <w:fldChar w:fldCharType="separate"/>
        </w:r>
        <w:r w:rsidR="00A94EC2">
          <w:rPr>
            <w:webHidden/>
          </w:rPr>
          <w:t>4</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17" w:history="1">
        <w:r w:rsidR="00B268DA" w:rsidRPr="00347FC6">
          <w:rPr>
            <w:rStyle w:val="Hyperlink"/>
          </w:rPr>
          <w:t>2.</w:t>
        </w:r>
        <w:r w:rsidR="00B268DA" w:rsidRPr="00347FC6">
          <w:rPr>
            <w:rFonts w:asciiTheme="minorHAnsi" w:eastAsiaTheme="minorEastAsia" w:hAnsiTheme="minorHAnsi"/>
            <w:sz w:val="22"/>
            <w:szCs w:val="22"/>
            <w:lang w:val="de-CH" w:eastAsia="de-CH"/>
          </w:rPr>
          <w:tab/>
        </w:r>
        <w:r w:rsidR="00B268DA" w:rsidRPr="00347FC6">
          <w:rPr>
            <w:rStyle w:val="Hyperlink"/>
          </w:rPr>
          <w:t>Compte d’exploitation</w:t>
        </w:r>
        <w:r w:rsidR="00B268DA" w:rsidRPr="00347FC6">
          <w:rPr>
            <w:webHidden/>
          </w:rPr>
          <w:tab/>
        </w:r>
        <w:r w:rsidR="00B268DA" w:rsidRPr="00347FC6">
          <w:rPr>
            <w:webHidden/>
          </w:rPr>
          <w:fldChar w:fldCharType="begin"/>
        </w:r>
        <w:r w:rsidR="00B268DA" w:rsidRPr="00347FC6">
          <w:rPr>
            <w:webHidden/>
          </w:rPr>
          <w:instrText xml:space="preserve"> PAGEREF _Toc7005617 \h </w:instrText>
        </w:r>
        <w:r w:rsidR="00B268DA" w:rsidRPr="00347FC6">
          <w:rPr>
            <w:webHidden/>
          </w:rPr>
        </w:r>
        <w:r w:rsidR="00B268DA" w:rsidRPr="00347FC6">
          <w:rPr>
            <w:webHidden/>
          </w:rPr>
          <w:fldChar w:fldCharType="separate"/>
        </w:r>
        <w:r w:rsidR="00A94EC2">
          <w:rPr>
            <w:webHidden/>
          </w:rPr>
          <w:t>5</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18" w:history="1">
        <w:r w:rsidR="00B268DA" w:rsidRPr="00347FC6">
          <w:rPr>
            <w:rStyle w:val="Hyperlink"/>
          </w:rPr>
          <w:t>3.</w:t>
        </w:r>
        <w:r w:rsidR="00B268DA" w:rsidRPr="00347FC6">
          <w:rPr>
            <w:rFonts w:asciiTheme="minorHAnsi" w:eastAsiaTheme="minorEastAsia" w:hAnsiTheme="minorHAnsi"/>
            <w:sz w:val="22"/>
            <w:szCs w:val="22"/>
            <w:lang w:val="de-CH" w:eastAsia="de-CH"/>
          </w:rPr>
          <w:tab/>
        </w:r>
        <w:r w:rsidR="00B268DA" w:rsidRPr="00347FC6">
          <w:rPr>
            <w:rStyle w:val="Hyperlink"/>
          </w:rPr>
          <w:t>Tableau de flux de trésorerie</w:t>
        </w:r>
        <w:r w:rsidR="00B268DA" w:rsidRPr="00347FC6">
          <w:rPr>
            <w:webHidden/>
          </w:rPr>
          <w:tab/>
        </w:r>
        <w:r w:rsidR="00B268DA" w:rsidRPr="00347FC6">
          <w:rPr>
            <w:webHidden/>
          </w:rPr>
          <w:fldChar w:fldCharType="begin"/>
        </w:r>
        <w:r w:rsidR="00B268DA" w:rsidRPr="00347FC6">
          <w:rPr>
            <w:webHidden/>
          </w:rPr>
          <w:instrText xml:space="preserve"> PAGEREF _Toc7005618 \h </w:instrText>
        </w:r>
        <w:r w:rsidR="00B268DA" w:rsidRPr="00347FC6">
          <w:rPr>
            <w:webHidden/>
          </w:rPr>
        </w:r>
        <w:r w:rsidR="00B268DA" w:rsidRPr="00347FC6">
          <w:rPr>
            <w:webHidden/>
          </w:rPr>
          <w:fldChar w:fldCharType="separate"/>
        </w:r>
        <w:r w:rsidR="00A94EC2">
          <w:rPr>
            <w:webHidden/>
          </w:rPr>
          <w:t>6</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19" w:history="1">
        <w:r w:rsidR="00B268DA" w:rsidRPr="00347FC6">
          <w:rPr>
            <w:rStyle w:val="Hyperlink"/>
          </w:rPr>
          <w:t>4.</w:t>
        </w:r>
        <w:r w:rsidR="00B268DA" w:rsidRPr="00347FC6">
          <w:rPr>
            <w:rFonts w:asciiTheme="minorHAnsi" w:eastAsiaTheme="minorEastAsia" w:hAnsiTheme="minorHAnsi"/>
            <w:sz w:val="22"/>
            <w:szCs w:val="22"/>
            <w:lang w:val="de-CH" w:eastAsia="de-CH"/>
          </w:rPr>
          <w:tab/>
        </w:r>
        <w:r w:rsidR="00B268DA" w:rsidRPr="00347FC6">
          <w:rPr>
            <w:rStyle w:val="Hyperlink"/>
          </w:rPr>
          <w:t>Tableau de variation du capital</w:t>
        </w:r>
        <w:r w:rsidR="00B268DA" w:rsidRPr="00347FC6">
          <w:rPr>
            <w:webHidden/>
          </w:rPr>
          <w:tab/>
        </w:r>
        <w:r w:rsidR="00B268DA" w:rsidRPr="00347FC6">
          <w:rPr>
            <w:webHidden/>
          </w:rPr>
          <w:fldChar w:fldCharType="begin"/>
        </w:r>
        <w:r w:rsidR="00B268DA" w:rsidRPr="00347FC6">
          <w:rPr>
            <w:webHidden/>
          </w:rPr>
          <w:instrText xml:space="preserve"> PAGEREF _Toc7005619 \h </w:instrText>
        </w:r>
        <w:r w:rsidR="00B268DA" w:rsidRPr="00347FC6">
          <w:rPr>
            <w:webHidden/>
          </w:rPr>
        </w:r>
        <w:r w:rsidR="00B268DA" w:rsidRPr="00347FC6">
          <w:rPr>
            <w:webHidden/>
          </w:rPr>
          <w:fldChar w:fldCharType="separate"/>
        </w:r>
        <w:r w:rsidR="00A94EC2">
          <w:rPr>
            <w:webHidden/>
          </w:rPr>
          <w:t>7</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20" w:history="1">
        <w:r w:rsidR="00B268DA" w:rsidRPr="00347FC6">
          <w:rPr>
            <w:rStyle w:val="Hyperlink"/>
          </w:rPr>
          <w:t>5.</w:t>
        </w:r>
        <w:r w:rsidR="00B268DA" w:rsidRPr="00347FC6">
          <w:rPr>
            <w:rFonts w:asciiTheme="minorHAnsi" w:eastAsiaTheme="minorEastAsia" w:hAnsiTheme="minorHAnsi"/>
            <w:sz w:val="22"/>
            <w:szCs w:val="22"/>
            <w:lang w:val="de-CH" w:eastAsia="de-CH"/>
          </w:rPr>
          <w:tab/>
        </w:r>
        <w:r w:rsidR="00B268DA" w:rsidRPr="00347FC6">
          <w:rPr>
            <w:rStyle w:val="Hyperlink"/>
          </w:rPr>
          <w:t>Principes de présentation des comptes</w:t>
        </w:r>
        <w:r w:rsidR="00B268DA" w:rsidRPr="00347FC6">
          <w:rPr>
            <w:webHidden/>
          </w:rPr>
          <w:tab/>
        </w:r>
        <w:r w:rsidR="00B268DA" w:rsidRPr="00347FC6">
          <w:rPr>
            <w:webHidden/>
          </w:rPr>
          <w:fldChar w:fldCharType="begin"/>
        </w:r>
        <w:r w:rsidR="00B268DA" w:rsidRPr="00347FC6">
          <w:rPr>
            <w:webHidden/>
          </w:rPr>
          <w:instrText xml:space="preserve"> PAGEREF _Toc7005620 \h </w:instrText>
        </w:r>
        <w:r w:rsidR="00B268DA" w:rsidRPr="00347FC6">
          <w:rPr>
            <w:webHidden/>
          </w:rPr>
        </w:r>
        <w:r w:rsidR="00B268DA" w:rsidRPr="00347FC6">
          <w:rPr>
            <w:webHidden/>
          </w:rPr>
          <w:fldChar w:fldCharType="separate"/>
        </w:r>
        <w:r w:rsidR="00A94EC2">
          <w:rPr>
            <w:webHidden/>
          </w:rPr>
          <w:t>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21" w:history="1">
        <w:r w:rsidR="00B268DA" w:rsidRPr="00347FC6">
          <w:rPr>
            <w:rStyle w:val="Hyperlink"/>
            <w:rFonts w:asciiTheme="majorHAnsi" w:hAnsiTheme="majorHAnsi" w:cstheme="majorHAnsi"/>
          </w:rPr>
          <w:t>5.1</w:t>
        </w:r>
        <w:r w:rsidR="00B268DA" w:rsidRPr="00347FC6">
          <w:rPr>
            <w:rFonts w:asciiTheme="minorHAnsi" w:eastAsiaTheme="minorEastAsia" w:hAnsiTheme="minorHAnsi"/>
            <w:sz w:val="22"/>
            <w:szCs w:val="22"/>
            <w:lang w:eastAsia="de-CH"/>
          </w:rPr>
          <w:tab/>
        </w:r>
        <w:r w:rsidR="00B268DA" w:rsidRPr="00347FC6">
          <w:rPr>
            <w:rStyle w:val="Hyperlink"/>
          </w:rPr>
          <w:t>Règles régissant l’établissement des comptes</w:t>
        </w:r>
        <w:r w:rsidR="00B268DA" w:rsidRPr="00347FC6">
          <w:rPr>
            <w:webHidden/>
          </w:rPr>
          <w:tab/>
        </w:r>
        <w:r w:rsidR="00B268DA" w:rsidRPr="00347FC6">
          <w:rPr>
            <w:webHidden/>
          </w:rPr>
          <w:fldChar w:fldCharType="begin"/>
        </w:r>
        <w:r w:rsidR="00B268DA" w:rsidRPr="00347FC6">
          <w:rPr>
            <w:webHidden/>
          </w:rPr>
          <w:instrText xml:space="preserve"> PAGEREF _Toc7005621 \h </w:instrText>
        </w:r>
        <w:r w:rsidR="00B268DA" w:rsidRPr="00347FC6">
          <w:rPr>
            <w:webHidden/>
          </w:rPr>
        </w:r>
        <w:r w:rsidR="00B268DA" w:rsidRPr="00347FC6">
          <w:rPr>
            <w:webHidden/>
          </w:rPr>
          <w:fldChar w:fldCharType="separate"/>
        </w:r>
        <w:r w:rsidR="00A94EC2">
          <w:rPr>
            <w:webHidden/>
          </w:rPr>
          <w:t>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22" w:history="1">
        <w:r w:rsidR="00B268DA" w:rsidRPr="00347FC6">
          <w:rPr>
            <w:rStyle w:val="Hyperlink"/>
            <w:rFonts w:asciiTheme="majorHAnsi" w:hAnsiTheme="majorHAnsi" w:cstheme="majorHAnsi"/>
          </w:rPr>
          <w:t>5.2</w:t>
        </w:r>
        <w:r w:rsidR="00B268DA" w:rsidRPr="00347FC6">
          <w:rPr>
            <w:rFonts w:asciiTheme="minorHAnsi" w:eastAsiaTheme="minorEastAsia" w:hAnsiTheme="minorHAnsi"/>
            <w:sz w:val="22"/>
            <w:szCs w:val="22"/>
            <w:lang w:eastAsia="de-CH"/>
          </w:rPr>
          <w:tab/>
        </w:r>
        <w:r w:rsidR="00B268DA" w:rsidRPr="00347FC6">
          <w:rPr>
            <w:rStyle w:val="Hyperlink"/>
          </w:rPr>
          <w:t>Périmètre et principes de consolidation</w:t>
        </w:r>
        <w:r w:rsidR="00B268DA" w:rsidRPr="00347FC6">
          <w:rPr>
            <w:webHidden/>
          </w:rPr>
          <w:tab/>
        </w:r>
        <w:r w:rsidR="00B268DA" w:rsidRPr="00347FC6">
          <w:rPr>
            <w:webHidden/>
          </w:rPr>
          <w:fldChar w:fldCharType="begin"/>
        </w:r>
        <w:r w:rsidR="00B268DA" w:rsidRPr="00347FC6">
          <w:rPr>
            <w:webHidden/>
          </w:rPr>
          <w:instrText xml:space="preserve"> PAGEREF _Toc7005622 \h </w:instrText>
        </w:r>
        <w:r w:rsidR="00B268DA" w:rsidRPr="00347FC6">
          <w:rPr>
            <w:webHidden/>
          </w:rPr>
        </w:r>
        <w:r w:rsidR="00B268DA" w:rsidRPr="00347FC6">
          <w:rPr>
            <w:webHidden/>
          </w:rPr>
          <w:fldChar w:fldCharType="separate"/>
        </w:r>
        <w:r w:rsidR="00A94EC2">
          <w:rPr>
            <w:webHidden/>
          </w:rPr>
          <w:t>8</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23" w:history="1">
        <w:r w:rsidR="00B268DA" w:rsidRPr="00347FC6">
          <w:rPr>
            <w:rStyle w:val="Hyperlink"/>
            <w:rFonts w:eastAsia="Arial Unicode MS"/>
            <w:lang w:val="fr-CH"/>
          </w:rPr>
          <w:t>5.2.1</w:t>
        </w:r>
        <w:r w:rsidR="00B268DA" w:rsidRPr="00347FC6">
          <w:rPr>
            <w:rFonts w:asciiTheme="minorHAnsi" w:eastAsiaTheme="minorEastAsia" w:hAnsiTheme="minorHAnsi"/>
            <w:sz w:val="22"/>
            <w:lang w:eastAsia="de-CH"/>
          </w:rPr>
          <w:tab/>
        </w:r>
        <w:r w:rsidR="00B268DA" w:rsidRPr="00347FC6">
          <w:rPr>
            <w:rStyle w:val="Hyperlink"/>
            <w:rFonts w:eastAsia="Arial Unicode MS"/>
            <w:lang w:val="fr-CH"/>
          </w:rPr>
          <w:t>Consolidation par intégration globale d'Accesstech SA</w:t>
        </w:r>
        <w:r w:rsidR="00B268DA" w:rsidRPr="00347FC6">
          <w:rPr>
            <w:webHidden/>
          </w:rPr>
          <w:tab/>
        </w:r>
        <w:r w:rsidR="00B268DA" w:rsidRPr="00347FC6">
          <w:rPr>
            <w:webHidden/>
          </w:rPr>
          <w:fldChar w:fldCharType="begin"/>
        </w:r>
        <w:r w:rsidR="00B268DA" w:rsidRPr="00347FC6">
          <w:rPr>
            <w:webHidden/>
          </w:rPr>
          <w:instrText xml:space="preserve"> PAGEREF _Toc7005623 \h </w:instrText>
        </w:r>
        <w:r w:rsidR="00B268DA" w:rsidRPr="00347FC6">
          <w:rPr>
            <w:webHidden/>
          </w:rPr>
        </w:r>
        <w:r w:rsidR="00B268DA" w:rsidRPr="00347FC6">
          <w:rPr>
            <w:webHidden/>
          </w:rPr>
          <w:fldChar w:fldCharType="separate"/>
        </w:r>
        <w:r w:rsidR="00A94EC2">
          <w:rPr>
            <w:webHidden/>
          </w:rPr>
          <w:t>9</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24" w:history="1">
        <w:r w:rsidR="00B268DA" w:rsidRPr="00347FC6">
          <w:rPr>
            <w:rStyle w:val="Hyperlink"/>
            <w:rFonts w:asciiTheme="majorHAnsi" w:hAnsiTheme="majorHAnsi" w:cstheme="majorHAnsi"/>
          </w:rPr>
          <w:t>5.3</w:t>
        </w:r>
        <w:r w:rsidR="00B268DA" w:rsidRPr="00347FC6">
          <w:rPr>
            <w:rFonts w:asciiTheme="minorHAnsi" w:eastAsiaTheme="minorEastAsia" w:hAnsiTheme="minorHAnsi"/>
            <w:sz w:val="22"/>
            <w:szCs w:val="22"/>
            <w:lang w:eastAsia="de-CH"/>
          </w:rPr>
          <w:tab/>
        </w:r>
        <w:r w:rsidR="00B268DA" w:rsidRPr="00347FC6">
          <w:rPr>
            <w:rStyle w:val="Hyperlink"/>
          </w:rPr>
          <w:t>Règles d’évaluation et d’inscription au bilan</w:t>
        </w:r>
        <w:r w:rsidR="00B268DA" w:rsidRPr="00347FC6">
          <w:rPr>
            <w:webHidden/>
          </w:rPr>
          <w:tab/>
        </w:r>
        <w:r w:rsidR="00B268DA" w:rsidRPr="00347FC6">
          <w:rPr>
            <w:webHidden/>
          </w:rPr>
          <w:fldChar w:fldCharType="begin"/>
        </w:r>
        <w:r w:rsidR="00B268DA" w:rsidRPr="00347FC6">
          <w:rPr>
            <w:webHidden/>
          </w:rPr>
          <w:instrText xml:space="preserve"> PAGEREF _Toc7005624 \h </w:instrText>
        </w:r>
        <w:r w:rsidR="00B268DA" w:rsidRPr="00347FC6">
          <w:rPr>
            <w:webHidden/>
          </w:rPr>
        </w:r>
        <w:r w:rsidR="00B268DA" w:rsidRPr="00347FC6">
          <w:rPr>
            <w:webHidden/>
          </w:rPr>
          <w:fldChar w:fldCharType="separate"/>
        </w:r>
        <w:r w:rsidR="00A94EC2">
          <w:rPr>
            <w:webHidden/>
          </w:rPr>
          <w:t>9</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25" w:history="1">
        <w:r w:rsidR="00B268DA" w:rsidRPr="00347FC6">
          <w:rPr>
            <w:rStyle w:val="Hyperlink"/>
            <w:lang w:val="fr-CH"/>
          </w:rPr>
          <w:t>5.3.1</w:t>
        </w:r>
        <w:r w:rsidR="00B268DA" w:rsidRPr="00347FC6">
          <w:rPr>
            <w:rFonts w:asciiTheme="minorHAnsi" w:eastAsiaTheme="minorEastAsia" w:hAnsiTheme="minorHAnsi"/>
            <w:sz w:val="22"/>
            <w:lang w:eastAsia="de-CH"/>
          </w:rPr>
          <w:tab/>
        </w:r>
        <w:r w:rsidR="00B268DA" w:rsidRPr="00347FC6">
          <w:rPr>
            <w:rStyle w:val="Hyperlink"/>
            <w:lang w:val="fr-CH"/>
          </w:rPr>
          <w:t>Taux de change</w:t>
        </w:r>
        <w:r w:rsidR="00B268DA" w:rsidRPr="00347FC6">
          <w:rPr>
            <w:webHidden/>
          </w:rPr>
          <w:tab/>
        </w:r>
        <w:r w:rsidR="00B268DA" w:rsidRPr="00347FC6">
          <w:rPr>
            <w:webHidden/>
          </w:rPr>
          <w:fldChar w:fldCharType="begin"/>
        </w:r>
        <w:r w:rsidR="00B268DA" w:rsidRPr="00347FC6">
          <w:rPr>
            <w:webHidden/>
          </w:rPr>
          <w:instrText xml:space="preserve"> PAGEREF _Toc7005625 \h </w:instrText>
        </w:r>
        <w:r w:rsidR="00B268DA" w:rsidRPr="00347FC6">
          <w:rPr>
            <w:webHidden/>
          </w:rPr>
        </w:r>
        <w:r w:rsidR="00B268DA" w:rsidRPr="00347FC6">
          <w:rPr>
            <w:webHidden/>
          </w:rPr>
          <w:fldChar w:fldCharType="separate"/>
        </w:r>
        <w:r w:rsidR="00A94EC2">
          <w:rPr>
            <w:webHidden/>
          </w:rPr>
          <w:t>9</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26" w:history="1">
        <w:r w:rsidR="00B268DA" w:rsidRPr="00347FC6">
          <w:rPr>
            <w:rStyle w:val="Hyperlink"/>
            <w:lang w:val="fr-CH"/>
          </w:rPr>
          <w:t>5.3.2</w:t>
        </w:r>
        <w:r w:rsidR="00B268DA" w:rsidRPr="00347FC6">
          <w:rPr>
            <w:rFonts w:asciiTheme="minorHAnsi" w:eastAsiaTheme="minorEastAsia" w:hAnsiTheme="minorHAnsi"/>
            <w:sz w:val="22"/>
            <w:lang w:eastAsia="de-CH"/>
          </w:rPr>
          <w:tab/>
        </w:r>
        <w:r w:rsidR="00B268DA" w:rsidRPr="00347FC6">
          <w:rPr>
            <w:rStyle w:val="Hyperlink"/>
            <w:lang w:val="fr-CH"/>
          </w:rPr>
          <w:t>Liquidités</w:t>
        </w:r>
        <w:r w:rsidR="00B268DA" w:rsidRPr="00347FC6">
          <w:rPr>
            <w:webHidden/>
          </w:rPr>
          <w:tab/>
        </w:r>
        <w:r w:rsidR="00B268DA" w:rsidRPr="00347FC6">
          <w:rPr>
            <w:webHidden/>
          </w:rPr>
          <w:fldChar w:fldCharType="begin"/>
        </w:r>
        <w:r w:rsidR="00B268DA" w:rsidRPr="00347FC6">
          <w:rPr>
            <w:webHidden/>
          </w:rPr>
          <w:instrText xml:space="preserve"> PAGEREF _Toc7005626 \h </w:instrText>
        </w:r>
        <w:r w:rsidR="00B268DA" w:rsidRPr="00347FC6">
          <w:rPr>
            <w:webHidden/>
          </w:rPr>
        </w:r>
        <w:r w:rsidR="00B268DA" w:rsidRPr="00347FC6">
          <w:rPr>
            <w:webHidden/>
          </w:rPr>
          <w:fldChar w:fldCharType="separate"/>
        </w:r>
        <w:r w:rsidR="00A94EC2">
          <w:rPr>
            <w:webHidden/>
          </w:rPr>
          <w:t>9</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27" w:history="1">
        <w:r w:rsidR="00B268DA" w:rsidRPr="00347FC6">
          <w:rPr>
            <w:rStyle w:val="Hyperlink"/>
            <w:lang w:val="fr-CH"/>
          </w:rPr>
          <w:t>5.3.3</w:t>
        </w:r>
        <w:r w:rsidR="00B268DA" w:rsidRPr="00347FC6">
          <w:rPr>
            <w:rFonts w:asciiTheme="minorHAnsi" w:eastAsiaTheme="minorEastAsia" w:hAnsiTheme="minorHAnsi"/>
            <w:sz w:val="22"/>
            <w:lang w:eastAsia="de-CH"/>
          </w:rPr>
          <w:tab/>
        </w:r>
        <w:r w:rsidR="00B268DA" w:rsidRPr="00347FC6">
          <w:rPr>
            <w:rStyle w:val="Hyperlink"/>
            <w:lang w:val="fr-CH"/>
          </w:rPr>
          <w:t>Titres</w:t>
        </w:r>
        <w:r w:rsidR="00B268DA" w:rsidRPr="00347FC6">
          <w:rPr>
            <w:webHidden/>
          </w:rPr>
          <w:tab/>
        </w:r>
        <w:r w:rsidR="00B268DA" w:rsidRPr="00347FC6">
          <w:rPr>
            <w:webHidden/>
          </w:rPr>
          <w:fldChar w:fldCharType="begin"/>
        </w:r>
        <w:r w:rsidR="00B268DA" w:rsidRPr="00347FC6">
          <w:rPr>
            <w:webHidden/>
          </w:rPr>
          <w:instrText xml:space="preserve"> PAGEREF _Toc7005627 \h </w:instrText>
        </w:r>
        <w:r w:rsidR="00B268DA" w:rsidRPr="00347FC6">
          <w:rPr>
            <w:webHidden/>
          </w:rPr>
        </w:r>
        <w:r w:rsidR="00B268DA" w:rsidRPr="00347FC6">
          <w:rPr>
            <w:webHidden/>
          </w:rPr>
          <w:fldChar w:fldCharType="separate"/>
        </w:r>
        <w:r w:rsidR="00A94EC2">
          <w:rPr>
            <w:webHidden/>
          </w:rPr>
          <w:t>10</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28" w:history="1">
        <w:r w:rsidR="00B268DA" w:rsidRPr="00347FC6">
          <w:rPr>
            <w:rStyle w:val="Hyperlink"/>
            <w:lang w:val="fr-CH"/>
          </w:rPr>
          <w:t>5.3.4</w:t>
        </w:r>
        <w:r w:rsidR="00B268DA" w:rsidRPr="00347FC6">
          <w:rPr>
            <w:rFonts w:asciiTheme="minorHAnsi" w:eastAsiaTheme="minorEastAsia" w:hAnsiTheme="minorHAnsi"/>
            <w:sz w:val="22"/>
            <w:lang w:eastAsia="de-CH"/>
          </w:rPr>
          <w:tab/>
        </w:r>
        <w:r w:rsidR="00B268DA" w:rsidRPr="00347FC6">
          <w:rPr>
            <w:rStyle w:val="Hyperlink"/>
            <w:lang w:val="fr-CH"/>
          </w:rPr>
          <w:t>Créances</w:t>
        </w:r>
        <w:r w:rsidR="00B268DA" w:rsidRPr="00347FC6">
          <w:rPr>
            <w:webHidden/>
          </w:rPr>
          <w:tab/>
        </w:r>
        <w:r w:rsidR="00B268DA" w:rsidRPr="00347FC6">
          <w:rPr>
            <w:webHidden/>
          </w:rPr>
          <w:fldChar w:fldCharType="begin"/>
        </w:r>
        <w:r w:rsidR="00B268DA" w:rsidRPr="00347FC6">
          <w:rPr>
            <w:webHidden/>
          </w:rPr>
          <w:instrText xml:space="preserve"> PAGEREF _Toc7005628 \h </w:instrText>
        </w:r>
        <w:r w:rsidR="00B268DA" w:rsidRPr="00347FC6">
          <w:rPr>
            <w:webHidden/>
          </w:rPr>
        </w:r>
        <w:r w:rsidR="00B268DA" w:rsidRPr="00347FC6">
          <w:rPr>
            <w:webHidden/>
          </w:rPr>
          <w:fldChar w:fldCharType="separate"/>
        </w:r>
        <w:r w:rsidR="00A94EC2">
          <w:rPr>
            <w:webHidden/>
          </w:rPr>
          <w:t>10</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29" w:history="1">
        <w:r w:rsidR="00B268DA" w:rsidRPr="00347FC6">
          <w:rPr>
            <w:rStyle w:val="Hyperlink"/>
            <w:lang w:val="fr-CH"/>
          </w:rPr>
          <w:t>5.3.5</w:t>
        </w:r>
        <w:r w:rsidR="00B268DA" w:rsidRPr="00347FC6">
          <w:rPr>
            <w:rFonts w:asciiTheme="minorHAnsi" w:eastAsiaTheme="minorEastAsia" w:hAnsiTheme="minorHAnsi"/>
            <w:sz w:val="22"/>
            <w:lang w:eastAsia="de-CH"/>
          </w:rPr>
          <w:tab/>
        </w:r>
        <w:r w:rsidR="00B268DA" w:rsidRPr="00347FC6">
          <w:rPr>
            <w:rStyle w:val="Hyperlink"/>
            <w:lang w:val="fr-CH"/>
          </w:rPr>
          <w:t>Compte de régularisation actifs</w:t>
        </w:r>
        <w:r w:rsidR="00B268DA" w:rsidRPr="00347FC6">
          <w:rPr>
            <w:webHidden/>
          </w:rPr>
          <w:tab/>
        </w:r>
        <w:r w:rsidR="00B268DA" w:rsidRPr="00347FC6">
          <w:rPr>
            <w:webHidden/>
          </w:rPr>
          <w:fldChar w:fldCharType="begin"/>
        </w:r>
        <w:r w:rsidR="00B268DA" w:rsidRPr="00347FC6">
          <w:rPr>
            <w:webHidden/>
          </w:rPr>
          <w:instrText xml:space="preserve"> PAGEREF _Toc7005629 \h </w:instrText>
        </w:r>
        <w:r w:rsidR="00B268DA" w:rsidRPr="00347FC6">
          <w:rPr>
            <w:webHidden/>
          </w:rPr>
        </w:r>
        <w:r w:rsidR="00B268DA" w:rsidRPr="00347FC6">
          <w:rPr>
            <w:webHidden/>
          </w:rPr>
          <w:fldChar w:fldCharType="separate"/>
        </w:r>
        <w:r w:rsidR="00A94EC2">
          <w:rPr>
            <w:webHidden/>
          </w:rPr>
          <w:t>10</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0" w:history="1">
        <w:r w:rsidR="00B268DA" w:rsidRPr="00347FC6">
          <w:rPr>
            <w:rStyle w:val="Hyperlink"/>
            <w:lang w:val="fr-CH"/>
          </w:rPr>
          <w:t>5.3.6</w:t>
        </w:r>
        <w:r w:rsidR="00B268DA" w:rsidRPr="00347FC6">
          <w:rPr>
            <w:rFonts w:asciiTheme="minorHAnsi" w:eastAsiaTheme="minorEastAsia" w:hAnsiTheme="minorHAnsi"/>
            <w:sz w:val="22"/>
            <w:lang w:eastAsia="de-CH"/>
          </w:rPr>
          <w:tab/>
        </w:r>
        <w:r w:rsidR="00B268DA" w:rsidRPr="00347FC6">
          <w:rPr>
            <w:rStyle w:val="Hyperlink"/>
            <w:lang w:val="fr-CH"/>
          </w:rPr>
          <w:t>Immobilisations financières à long terme</w:t>
        </w:r>
        <w:r w:rsidR="00B268DA" w:rsidRPr="00347FC6">
          <w:rPr>
            <w:webHidden/>
          </w:rPr>
          <w:tab/>
        </w:r>
        <w:r w:rsidR="00B268DA" w:rsidRPr="00347FC6">
          <w:rPr>
            <w:webHidden/>
          </w:rPr>
          <w:fldChar w:fldCharType="begin"/>
        </w:r>
        <w:r w:rsidR="00B268DA" w:rsidRPr="00347FC6">
          <w:rPr>
            <w:webHidden/>
          </w:rPr>
          <w:instrText xml:space="preserve"> PAGEREF _Toc7005630 \h </w:instrText>
        </w:r>
        <w:r w:rsidR="00B268DA" w:rsidRPr="00347FC6">
          <w:rPr>
            <w:webHidden/>
          </w:rPr>
        </w:r>
        <w:r w:rsidR="00B268DA" w:rsidRPr="00347FC6">
          <w:rPr>
            <w:webHidden/>
          </w:rPr>
          <w:fldChar w:fldCharType="separate"/>
        </w:r>
        <w:r w:rsidR="00A94EC2">
          <w:rPr>
            <w:webHidden/>
          </w:rPr>
          <w:t>10</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1" w:history="1">
        <w:r w:rsidR="00B268DA" w:rsidRPr="00347FC6">
          <w:rPr>
            <w:rStyle w:val="Hyperlink"/>
            <w:lang w:val="fr-CH"/>
          </w:rPr>
          <w:t>5.3.7</w:t>
        </w:r>
        <w:r w:rsidR="00B268DA" w:rsidRPr="00347FC6">
          <w:rPr>
            <w:rFonts w:asciiTheme="minorHAnsi" w:eastAsiaTheme="minorEastAsia" w:hAnsiTheme="minorHAnsi"/>
            <w:sz w:val="22"/>
            <w:lang w:eastAsia="de-CH"/>
          </w:rPr>
          <w:tab/>
        </w:r>
        <w:r w:rsidR="00B268DA" w:rsidRPr="00347FC6">
          <w:rPr>
            <w:rStyle w:val="Hyperlink"/>
            <w:lang w:val="fr-CH"/>
          </w:rPr>
          <w:t>Stocks de marchandises</w:t>
        </w:r>
        <w:r w:rsidR="00B268DA" w:rsidRPr="00347FC6">
          <w:rPr>
            <w:webHidden/>
          </w:rPr>
          <w:tab/>
        </w:r>
        <w:r w:rsidR="00B268DA" w:rsidRPr="00347FC6">
          <w:rPr>
            <w:webHidden/>
          </w:rPr>
          <w:fldChar w:fldCharType="begin"/>
        </w:r>
        <w:r w:rsidR="00B268DA" w:rsidRPr="00347FC6">
          <w:rPr>
            <w:webHidden/>
          </w:rPr>
          <w:instrText xml:space="preserve"> PAGEREF _Toc7005631 \h </w:instrText>
        </w:r>
        <w:r w:rsidR="00B268DA" w:rsidRPr="00347FC6">
          <w:rPr>
            <w:webHidden/>
          </w:rPr>
        </w:r>
        <w:r w:rsidR="00B268DA" w:rsidRPr="00347FC6">
          <w:rPr>
            <w:webHidden/>
          </w:rPr>
          <w:fldChar w:fldCharType="separate"/>
        </w:r>
        <w:r w:rsidR="00A94EC2">
          <w:rPr>
            <w:webHidden/>
          </w:rPr>
          <w:t>10</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2" w:history="1">
        <w:r w:rsidR="00B268DA" w:rsidRPr="00347FC6">
          <w:rPr>
            <w:rStyle w:val="Hyperlink"/>
            <w:lang w:val="fr-CH"/>
          </w:rPr>
          <w:t>5.3.8</w:t>
        </w:r>
        <w:r w:rsidR="00B268DA" w:rsidRPr="00347FC6">
          <w:rPr>
            <w:rFonts w:asciiTheme="minorHAnsi" w:eastAsiaTheme="minorEastAsia" w:hAnsiTheme="minorHAnsi"/>
            <w:sz w:val="22"/>
            <w:lang w:eastAsia="de-CH"/>
          </w:rPr>
          <w:tab/>
        </w:r>
        <w:r w:rsidR="00B268DA" w:rsidRPr="00347FC6">
          <w:rPr>
            <w:rStyle w:val="Hyperlink"/>
            <w:lang w:val="fr-CH"/>
          </w:rPr>
          <w:t>Immobilisations corporelles</w:t>
        </w:r>
        <w:r w:rsidR="00B268DA" w:rsidRPr="00347FC6">
          <w:rPr>
            <w:webHidden/>
          </w:rPr>
          <w:tab/>
        </w:r>
        <w:r w:rsidR="00B268DA" w:rsidRPr="00347FC6">
          <w:rPr>
            <w:webHidden/>
          </w:rPr>
          <w:fldChar w:fldCharType="begin"/>
        </w:r>
        <w:r w:rsidR="00B268DA" w:rsidRPr="00347FC6">
          <w:rPr>
            <w:webHidden/>
          </w:rPr>
          <w:instrText xml:space="preserve"> PAGEREF _Toc7005632 \h </w:instrText>
        </w:r>
        <w:r w:rsidR="00B268DA" w:rsidRPr="00347FC6">
          <w:rPr>
            <w:webHidden/>
          </w:rPr>
        </w:r>
        <w:r w:rsidR="00B268DA" w:rsidRPr="00347FC6">
          <w:rPr>
            <w:webHidden/>
          </w:rPr>
          <w:fldChar w:fldCharType="separate"/>
        </w:r>
        <w:r w:rsidR="00A94EC2">
          <w:rPr>
            <w:webHidden/>
          </w:rPr>
          <w:t>11</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3" w:history="1">
        <w:r w:rsidR="00B268DA" w:rsidRPr="00347FC6">
          <w:rPr>
            <w:rStyle w:val="Hyperlink"/>
            <w:lang w:val="fr-CH"/>
          </w:rPr>
          <w:t>5.3.9</w:t>
        </w:r>
        <w:r w:rsidR="00B268DA" w:rsidRPr="00347FC6">
          <w:rPr>
            <w:rFonts w:asciiTheme="minorHAnsi" w:eastAsiaTheme="minorEastAsia" w:hAnsiTheme="minorHAnsi"/>
            <w:sz w:val="22"/>
            <w:lang w:eastAsia="de-CH"/>
          </w:rPr>
          <w:tab/>
        </w:r>
        <w:r w:rsidR="00B268DA" w:rsidRPr="00347FC6">
          <w:rPr>
            <w:rStyle w:val="Hyperlink"/>
            <w:lang w:val="fr-CH"/>
          </w:rPr>
          <w:t>Engagements</w:t>
        </w:r>
        <w:r w:rsidR="00B268DA" w:rsidRPr="00347FC6">
          <w:rPr>
            <w:webHidden/>
          </w:rPr>
          <w:tab/>
        </w:r>
        <w:r w:rsidR="00B268DA" w:rsidRPr="00347FC6">
          <w:rPr>
            <w:webHidden/>
          </w:rPr>
          <w:fldChar w:fldCharType="begin"/>
        </w:r>
        <w:r w:rsidR="00B268DA" w:rsidRPr="00347FC6">
          <w:rPr>
            <w:webHidden/>
          </w:rPr>
          <w:instrText xml:space="preserve"> PAGEREF _Toc7005633 \h </w:instrText>
        </w:r>
        <w:r w:rsidR="00B268DA" w:rsidRPr="00347FC6">
          <w:rPr>
            <w:webHidden/>
          </w:rPr>
        </w:r>
        <w:r w:rsidR="00B268DA" w:rsidRPr="00347FC6">
          <w:rPr>
            <w:webHidden/>
          </w:rPr>
          <w:fldChar w:fldCharType="separate"/>
        </w:r>
        <w:r w:rsidR="00A94EC2">
          <w:rPr>
            <w:webHidden/>
          </w:rPr>
          <w:t>11</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4" w:history="1">
        <w:r w:rsidR="00B268DA" w:rsidRPr="00347FC6">
          <w:rPr>
            <w:rStyle w:val="Hyperlink"/>
            <w:lang w:val="fr-CH"/>
          </w:rPr>
          <w:t>5.3.10</w:t>
        </w:r>
        <w:r w:rsidR="00B268DA" w:rsidRPr="00347FC6">
          <w:rPr>
            <w:rFonts w:asciiTheme="minorHAnsi" w:eastAsiaTheme="minorEastAsia" w:hAnsiTheme="minorHAnsi"/>
            <w:sz w:val="22"/>
            <w:lang w:eastAsia="de-CH"/>
          </w:rPr>
          <w:tab/>
        </w:r>
        <w:r w:rsidR="00B268DA" w:rsidRPr="00347FC6">
          <w:rPr>
            <w:rStyle w:val="Hyperlink"/>
            <w:lang w:val="fr-CH"/>
          </w:rPr>
          <w:t>Compte de régularisation passifs</w:t>
        </w:r>
        <w:r w:rsidR="00B268DA" w:rsidRPr="00347FC6">
          <w:rPr>
            <w:webHidden/>
          </w:rPr>
          <w:tab/>
        </w:r>
        <w:r w:rsidR="00B268DA" w:rsidRPr="00347FC6">
          <w:rPr>
            <w:webHidden/>
          </w:rPr>
          <w:fldChar w:fldCharType="begin"/>
        </w:r>
        <w:r w:rsidR="00B268DA" w:rsidRPr="00347FC6">
          <w:rPr>
            <w:webHidden/>
          </w:rPr>
          <w:instrText xml:space="preserve"> PAGEREF _Toc7005634 \h </w:instrText>
        </w:r>
        <w:r w:rsidR="00B268DA" w:rsidRPr="00347FC6">
          <w:rPr>
            <w:webHidden/>
          </w:rPr>
        </w:r>
        <w:r w:rsidR="00B268DA" w:rsidRPr="00347FC6">
          <w:rPr>
            <w:webHidden/>
          </w:rPr>
          <w:fldChar w:fldCharType="separate"/>
        </w:r>
        <w:r w:rsidR="00A94EC2">
          <w:rPr>
            <w:webHidden/>
          </w:rPr>
          <w:t>11</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5" w:history="1">
        <w:r w:rsidR="00B268DA" w:rsidRPr="00347FC6">
          <w:rPr>
            <w:rStyle w:val="Hyperlink"/>
            <w:lang w:val="fr-CH"/>
          </w:rPr>
          <w:t>5.3.11</w:t>
        </w:r>
        <w:r w:rsidR="00B268DA" w:rsidRPr="00347FC6">
          <w:rPr>
            <w:rFonts w:asciiTheme="minorHAnsi" w:eastAsiaTheme="minorEastAsia" w:hAnsiTheme="minorHAnsi"/>
            <w:sz w:val="22"/>
            <w:lang w:eastAsia="de-CH"/>
          </w:rPr>
          <w:tab/>
        </w:r>
        <w:r w:rsidR="00B268DA" w:rsidRPr="00347FC6">
          <w:rPr>
            <w:rStyle w:val="Hyperlink"/>
            <w:lang w:val="fr-CH"/>
          </w:rPr>
          <w:t>Fonds à affectation spéciale et capital de l’organisation</w:t>
        </w:r>
        <w:r w:rsidR="00B268DA" w:rsidRPr="00347FC6">
          <w:rPr>
            <w:webHidden/>
          </w:rPr>
          <w:tab/>
        </w:r>
        <w:r w:rsidR="00B268DA" w:rsidRPr="00347FC6">
          <w:rPr>
            <w:webHidden/>
          </w:rPr>
          <w:fldChar w:fldCharType="begin"/>
        </w:r>
        <w:r w:rsidR="00B268DA" w:rsidRPr="00347FC6">
          <w:rPr>
            <w:webHidden/>
          </w:rPr>
          <w:instrText xml:space="preserve"> PAGEREF _Toc7005635 \h </w:instrText>
        </w:r>
        <w:r w:rsidR="00B268DA" w:rsidRPr="00347FC6">
          <w:rPr>
            <w:webHidden/>
          </w:rPr>
        </w:r>
        <w:r w:rsidR="00B268DA" w:rsidRPr="00347FC6">
          <w:rPr>
            <w:webHidden/>
          </w:rPr>
          <w:fldChar w:fldCharType="separate"/>
        </w:r>
        <w:r w:rsidR="00A94EC2">
          <w:rPr>
            <w:webHidden/>
          </w:rPr>
          <w:t>11</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6" w:history="1">
        <w:r w:rsidR="00B268DA" w:rsidRPr="00347FC6">
          <w:rPr>
            <w:rStyle w:val="Hyperlink"/>
            <w:lang w:val="fr-CH"/>
          </w:rPr>
          <w:t>5.3.12</w:t>
        </w:r>
        <w:r w:rsidR="00B268DA" w:rsidRPr="00347FC6">
          <w:rPr>
            <w:rFonts w:asciiTheme="minorHAnsi" w:eastAsiaTheme="minorEastAsia" w:hAnsiTheme="minorHAnsi"/>
            <w:sz w:val="22"/>
            <w:lang w:eastAsia="de-CH"/>
          </w:rPr>
          <w:tab/>
        </w:r>
        <w:r w:rsidR="00B268DA" w:rsidRPr="00347FC6">
          <w:rPr>
            <w:rStyle w:val="Hyperlink"/>
            <w:lang w:val="fr-CH"/>
          </w:rPr>
          <w:t>Fonds de Fluctuations de CFR</w:t>
        </w:r>
        <w:r w:rsidR="00B268DA" w:rsidRPr="00347FC6">
          <w:rPr>
            <w:webHidden/>
          </w:rPr>
          <w:tab/>
        </w:r>
        <w:r w:rsidR="00B268DA" w:rsidRPr="00347FC6">
          <w:rPr>
            <w:webHidden/>
          </w:rPr>
          <w:fldChar w:fldCharType="begin"/>
        </w:r>
        <w:r w:rsidR="00B268DA" w:rsidRPr="00347FC6">
          <w:rPr>
            <w:webHidden/>
          </w:rPr>
          <w:instrText xml:space="preserve"> PAGEREF _Toc7005636 \h </w:instrText>
        </w:r>
        <w:r w:rsidR="00B268DA" w:rsidRPr="00347FC6">
          <w:rPr>
            <w:webHidden/>
          </w:rPr>
        </w:r>
        <w:r w:rsidR="00B268DA" w:rsidRPr="00347FC6">
          <w:rPr>
            <w:webHidden/>
          </w:rPr>
          <w:fldChar w:fldCharType="separate"/>
        </w:r>
        <w:r w:rsidR="00A94EC2">
          <w:rPr>
            <w:webHidden/>
          </w:rPr>
          <w:t>11</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37" w:history="1">
        <w:r w:rsidR="00B268DA" w:rsidRPr="00347FC6">
          <w:rPr>
            <w:rStyle w:val="Hyperlink"/>
            <w:lang w:val="fr-CH"/>
          </w:rPr>
          <w:t>5.3.13</w:t>
        </w:r>
        <w:r w:rsidR="00B268DA" w:rsidRPr="00347FC6">
          <w:rPr>
            <w:rFonts w:asciiTheme="minorHAnsi" w:eastAsiaTheme="minorEastAsia" w:hAnsiTheme="minorHAnsi"/>
            <w:sz w:val="22"/>
            <w:lang w:eastAsia="de-CH"/>
          </w:rPr>
          <w:tab/>
        </w:r>
        <w:r w:rsidR="00B268DA" w:rsidRPr="00347FC6">
          <w:rPr>
            <w:rStyle w:val="Hyperlink"/>
            <w:lang w:val="fr-CH"/>
          </w:rPr>
          <w:t>Modification des principes d’évaluation</w:t>
        </w:r>
        <w:r w:rsidR="00B268DA" w:rsidRPr="00347FC6">
          <w:rPr>
            <w:webHidden/>
          </w:rPr>
          <w:tab/>
        </w:r>
        <w:r w:rsidR="00B268DA" w:rsidRPr="00347FC6">
          <w:rPr>
            <w:webHidden/>
          </w:rPr>
          <w:fldChar w:fldCharType="begin"/>
        </w:r>
        <w:r w:rsidR="00B268DA" w:rsidRPr="00347FC6">
          <w:rPr>
            <w:webHidden/>
          </w:rPr>
          <w:instrText xml:space="preserve"> PAGEREF _Toc7005637 \h </w:instrText>
        </w:r>
        <w:r w:rsidR="00B268DA" w:rsidRPr="00347FC6">
          <w:rPr>
            <w:webHidden/>
          </w:rPr>
        </w:r>
        <w:r w:rsidR="00B268DA" w:rsidRPr="00347FC6">
          <w:rPr>
            <w:webHidden/>
          </w:rPr>
          <w:fldChar w:fldCharType="separate"/>
        </w:r>
        <w:r w:rsidR="00A94EC2">
          <w:rPr>
            <w:webHidden/>
          </w:rPr>
          <w:t>11</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38" w:history="1">
        <w:r w:rsidR="00B268DA" w:rsidRPr="00347FC6">
          <w:rPr>
            <w:rStyle w:val="Hyperlink"/>
          </w:rPr>
          <w:t>6.</w:t>
        </w:r>
        <w:r w:rsidR="00B268DA" w:rsidRPr="00347FC6">
          <w:rPr>
            <w:rFonts w:asciiTheme="minorHAnsi" w:eastAsiaTheme="minorEastAsia" w:hAnsiTheme="minorHAnsi"/>
            <w:sz w:val="22"/>
            <w:szCs w:val="22"/>
            <w:lang w:val="de-CH" w:eastAsia="de-CH"/>
          </w:rPr>
          <w:tab/>
        </w:r>
        <w:r w:rsidR="00B268DA" w:rsidRPr="00347FC6">
          <w:rPr>
            <w:rStyle w:val="Hyperlink"/>
          </w:rPr>
          <w:t>Explications relatives au bilan</w:t>
        </w:r>
        <w:r w:rsidR="00B268DA" w:rsidRPr="00347FC6">
          <w:rPr>
            <w:webHidden/>
          </w:rPr>
          <w:tab/>
        </w:r>
        <w:r w:rsidR="00B268DA" w:rsidRPr="00347FC6">
          <w:rPr>
            <w:webHidden/>
          </w:rPr>
          <w:fldChar w:fldCharType="begin"/>
        </w:r>
        <w:r w:rsidR="00B268DA" w:rsidRPr="00347FC6">
          <w:rPr>
            <w:webHidden/>
          </w:rPr>
          <w:instrText xml:space="preserve"> PAGEREF _Toc7005638 \h </w:instrText>
        </w:r>
        <w:r w:rsidR="00B268DA" w:rsidRPr="00347FC6">
          <w:rPr>
            <w:webHidden/>
          </w:rPr>
        </w:r>
        <w:r w:rsidR="00B268DA" w:rsidRPr="00347FC6">
          <w:rPr>
            <w:webHidden/>
          </w:rPr>
          <w:fldChar w:fldCharType="separate"/>
        </w:r>
        <w:r w:rsidR="00A94EC2">
          <w:rPr>
            <w:webHidden/>
          </w:rPr>
          <w:t>12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39" w:history="1">
        <w:r w:rsidR="00B268DA" w:rsidRPr="00347FC6">
          <w:rPr>
            <w:rStyle w:val="Hyperlink"/>
            <w:rFonts w:asciiTheme="majorHAnsi" w:hAnsiTheme="majorHAnsi" w:cstheme="majorHAnsi"/>
          </w:rPr>
          <w:t>6.1</w:t>
        </w:r>
        <w:r w:rsidR="00B268DA" w:rsidRPr="00347FC6">
          <w:rPr>
            <w:rFonts w:asciiTheme="minorHAnsi" w:eastAsiaTheme="minorEastAsia" w:hAnsiTheme="minorHAnsi"/>
            <w:sz w:val="22"/>
            <w:szCs w:val="22"/>
            <w:lang w:eastAsia="de-CH"/>
          </w:rPr>
          <w:tab/>
        </w:r>
        <w:r w:rsidR="00B268DA" w:rsidRPr="00347FC6">
          <w:rPr>
            <w:rStyle w:val="Hyperlink"/>
          </w:rPr>
          <w:t>Liquidités</w:t>
        </w:r>
        <w:r w:rsidR="00B268DA" w:rsidRPr="00347FC6">
          <w:rPr>
            <w:webHidden/>
          </w:rPr>
          <w:tab/>
        </w:r>
        <w:r w:rsidR="00B268DA" w:rsidRPr="00347FC6">
          <w:rPr>
            <w:webHidden/>
          </w:rPr>
          <w:fldChar w:fldCharType="begin"/>
        </w:r>
        <w:r w:rsidR="00B268DA" w:rsidRPr="00347FC6">
          <w:rPr>
            <w:webHidden/>
          </w:rPr>
          <w:instrText xml:space="preserve"> PAGEREF _Toc7005639 \h </w:instrText>
        </w:r>
        <w:r w:rsidR="00B268DA" w:rsidRPr="00347FC6">
          <w:rPr>
            <w:webHidden/>
          </w:rPr>
        </w:r>
        <w:r w:rsidR="00B268DA" w:rsidRPr="00347FC6">
          <w:rPr>
            <w:webHidden/>
          </w:rPr>
          <w:fldChar w:fldCharType="separate"/>
        </w:r>
        <w:r w:rsidR="00A94EC2">
          <w:rPr>
            <w:webHidden/>
          </w:rPr>
          <w:t>12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0" w:history="1">
        <w:r w:rsidR="00B268DA" w:rsidRPr="00347FC6">
          <w:rPr>
            <w:rStyle w:val="Hyperlink"/>
            <w:rFonts w:asciiTheme="majorHAnsi" w:hAnsiTheme="majorHAnsi" w:cstheme="majorHAnsi"/>
          </w:rPr>
          <w:t>6.2</w:t>
        </w:r>
        <w:r w:rsidR="00B268DA" w:rsidRPr="00347FC6">
          <w:rPr>
            <w:rFonts w:asciiTheme="minorHAnsi" w:eastAsiaTheme="minorEastAsia" w:hAnsiTheme="minorHAnsi"/>
            <w:sz w:val="22"/>
            <w:szCs w:val="22"/>
            <w:lang w:eastAsia="de-CH"/>
          </w:rPr>
          <w:tab/>
        </w:r>
        <w:r w:rsidR="00B268DA" w:rsidRPr="00347FC6">
          <w:rPr>
            <w:rStyle w:val="Hyperlink"/>
          </w:rPr>
          <w:t>Créances</w:t>
        </w:r>
        <w:r w:rsidR="00B268DA" w:rsidRPr="00347FC6">
          <w:rPr>
            <w:webHidden/>
          </w:rPr>
          <w:tab/>
        </w:r>
        <w:r w:rsidR="00B268DA" w:rsidRPr="00347FC6">
          <w:rPr>
            <w:webHidden/>
          </w:rPr>
          <w:fldChar w:fldCharType="begin"/>
        </w:r>
        <w:r w:rsidR="00B268DA" w:rsidRPr="00347FC6">
          <w:rPr>
            <w:webHidden/>
          </w:rPr>
          <w:instrText xml:space="preserve"> PAGEREF _Toc7005640 \h </w:instrText>
        </w:r>
        <w:r w:rsidR="00B268DA" w:rsidRPr="00347FC6">
          <w:rPr>
            <w:webHidden/>
          </w:rPr>
        </w:r>
        <w:r w:rsidR="00B268DA" w:rsidRPr="00347FC6">
          <w:rPr>
            <w:webHidden/>
          </w:rPr>
          <w:fldChar w:fldCharType="separate"/>
        </w:r>
        <w:r w:rsidR="00A94EC2">
          <w:rPr>
            <w:webHidden/>
          </w:rPr>
          <w:t>12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1" w:history="1">
        <w:r w:rsidR="00B268DA" w:rsidRPr="00347FC6">
          <w:rPr>
            <w:rStyle w:val="Hyperlink"/>
            <w:rFonts w:asciiTheme="majorHAnsi" w:hAnsiTheme="majorHAnsi" w:cstheme="majorHAnsi"/>
          </w:rPr>
          <w:t>6.3</w:t>
        </w:r>
        <w:r w:rsidR="00B268DA" w:rsidRPr="00347FC6">
          <w:rPr>
            <w:rFonts w:asciiTheme="minorHAnsi" w:eastAsiaTheme="minorEastAsia" w:hAnsiTheme="minorHAnsi"/>
            <w:sz w:val="22"/>
            <w:szCs w:val="22"/>
            <w:lang w:eastAsia="de-CH"/>
          </w:rPr>
          <w:tab/>
        </w:r>
        <w:r w:rsidR="00B268DA" w:rsidRPr="00347FC6">
          <w:rPr>
            <w:rStyle w:val="Hyperlink"/>
          </w:rPr>
          <w:t>Compte de régularisation actifs</w:t>
        </w:r>
        <w:r w:rsidR="00B268DA" w:rsidRPr="00347FC6">
          <w:rPr>
            <w:webHidden/>
          </w:rPr>
          <w:tab/>
        </w:r>
        <w:r w:rsidR="00B268DA" w:rsidRPr="00347FC6">
          <w:rPr>
            <w:webHidden/>
          </w:rPr>
          <w:fldChar w:fldCharType="begin"/>
        </w:r>
        <w:r w:rsidR="00B268DA" w:rsidRPr="00347FC6">
          <w:rPr>
            <w:webHidden/>
          </w:rPr>
          <w:instrText xml:space="preserve"> PAGEREF _Toc7005641 \h </w:instrText>
        </w:r>
        <w:r w:rsidR="00B268DA" w:rsidRPr="00347FC6">
          <w:rPr>
            <w:webHidden/>
          </w:rPr>
        </w:r>
        <w:r w:rsidR="00B268DA" w:rsidRPr="00347FC6">
          <w:rPr>
            <w:webHidden/>
          </w:rPr>
          <w:fldChar w:fldCharType="separate"/>
        </w:r>
        <w:r w:rsidR="00A94EC2">
          <w:rPr>
            <w:webHidden/>
          </w:rPr>
          <w:t>12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2" w:history="1">
        <w:r w:rsidR="00B268DA" w:rsidRPr="00347FC6">
          <w:rPr>
            <w:rStyle w:val="Hyperlink"/>
            <w:rFonts w:asciiTheme="majorHAnsi" w:hAnsiTheme="majorHAnsi" w:cstheme="majorHAnsi"/>
          </w:rPr>
          <w:t>6.4</w:t>
        </w:r>
        <w:r w:rsidR="00B268DA" w:rsidRPr="00347FC6">
          <w:rPr>
            <w:rFonts w:asciiTheme="minorHAnsi" w:eastAsiaTheme="minorEastAsia" w:hAnsiTheme="minorHAnsi"/>
            <w:sz w:val="22"/>
            <w:szCs w:val="22"/>
            <w:lang w:eastAsia="de-CH"/>
          </w:rPr>
          <w:tab/>
        </w:r>
        <w:r w:rsidR="00B268DA" w:rsidRPr="00347FC6">
          <w:rPr>
            <w:rStyle w:val="Hyperlink"/>
          </w:rPr>
          <w:t>Immobilisations corporelles meubles et immeubles</w:t>
        </w:r>
        <w:r w:rsidR="00B268DA" w:rsidRPr="00347FC6">
          <w:rPr>
            <w:webHidden/>
          </w:rPr>
          <w:tab/>
        </w:r>
        <w:r w:rsidR="00B268DA" w:rsidRPr="00347FC6">
          <w:rPr>
            <w:webHidden/>
          </w:rPr>
          <w:fldChar w:fldCharType="begin"/>
        </w:r>
        <w:r w:rsidR="00B268DA" w:rsidRPr="00347FC6">
          <w:rPr>
            <w:webHidden/>
          </w:rPr>
          <w:instrText xml:space="preserve"> PAGEREF _Toc7005642 \h </w:instrText>
        </w:r>
        <w:r w:rsidR="00B268DA" w:rsidRPr="00347FC6">
          <w:rPr>
            <w:webHidden/>
          </w:rPr>
        </w:r>
        <w:r w:rsidR="00B268DA" w:rsidRPr="00347FC6">
          <w:rPr>
            <w:webHidden/>
          </w:rPr>
          <w:fldChar w:fldCharType="separate"/>
        </w:r>
        <w:r w:rsidR="00A94EC2">
          <w:rPr>
            <w:webHidden/>
          </w:rPr>
          <w:t>13</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3" w:history="1">
        <w:r w:rsidR="00B268DA" w:rsidRPr="00347FC6">
          <w:rPr>
            <w:rStyle w:val="Hyperlink"/>
            <w:rFonts w:asciiTheme="majorHAnsi" w:hAnsiTheme="majorHAnsi" w:cstheme="majorHAnsi"/>
          </w:rPr>
          <w:t>6.5</w:t>
        </w:r>
        <w:r w:rsidR="00B268DA" w:rsidRPr="00347FC6">
          <w:rPr>
            <w:rFonts w:asciiTheme="minorHAnsi" w:eastAsiaTheme="minorEastAsia" w:hAnsiTheme="minorHAnsi"/>
            <w:sz w:val="22"/>
            <w:szCs w:val="22"/>
            <w:lang w:eastAsia="de-CH"/>
          </w:rPr>
          <w:tab/>
        </w:r>
        <w:r w:rsidR="00B268DA" w:rsidRPr="00347FC6">
          <w:rPr>
            <w:rStyle w:val="Hyperlink"/>
          </w:rPr>
          <w:t>Immeuble Ramsteinerstrasse</w:t>
        </w:r>
        <w:r w:rsidR="00B268DA" w:rsidRPr="00347FC6">
          <w:rPr>
            <w:webHidden/>
          </w:rPr>
          <w:tab/>
        </w:r>
        <w:r w:rsidR="00B268DA" w:rsidRPr="00347FC6">
          <w:rPr>
            <w:webHidden/>
          </w:rPr>
          <w:fldChar w:fldCharType="begin"/>
        </w:r>
        <w:r w:rsidR="00B268DA" w:rsidRPr="00347FC6">
          <w:rPr>
            <w:webHidden/>
          </w:rPr>
          <w:instrText xml:space="preserve"> PAGEREF _Toc7005643 \h </w:instrText>
        </w:r>
        <w:r w:rsidR="00B268DA" w:rsidRPr="00347FC6">
          <w:rPr>
            <w:webHidden/>
          </w:rPr>
        </w:r>
        <w:r w:rsidR="00B268DA" w:rsidRPr="00347FC6">
          <w:rPr>
            <w:webHidden/>
          </w:rPr>
          <w:fldChar w:fldCharType="separate"/>
        </w:r>
        <w:r w:rsidR="00A94EC2">
          <w:rPr>
            <w:webHidden/>
          </w:rPr>
          <w:t>14</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4" w:history="1">
        <w:r w:rsidR="00B268DA" w:rsidRPr="00347FC6">
          <w:rPr>
            <w:rStyle w:val="Hyperlink"/>
            <w:rFonts w:asciiTheme="majorHAnsi" w:hAnsiTheme="majorHAnsi" w:cstheme="majorHAnsi"/>
          </w:rPr>
          <w:t>6.6</w:t>
        </w:r>
        <w:r w:rsidR="00B268DA" w:rsidRPr="00347FC6">
          <w:rPr>
            <w:rFonts w:asciiTheme="minorHAnsi" w:eastAsiaTheme="minorEastAsia" w:hAnsiTheme="minorHAnsi"/>
            <w:sz w:val="22"/>
            <w:szCs w:val="22"/>
            <w:lang w:eastAsia="de-CH"/>
          </w:rPr>
          <w:tab/>
        </w:r>
        <w:r w:rsidR="00B268DA" w:rsidRPr="00347FC6">
          <w:rPr>
            <w:rStyle w:val="Hyperlink"/>
          </w:rPr>
          <w:t>Immobilisations financières</w:t>
        </w:r>
        <w:r w:rsidR="00B268DA" w:rsidRPr="00347FC6">
          <w:rPr>
            <w:webHidden/>
          </w:rPr>
          <w:tab/>
        </w:r>
        <w:r w:rsidR="00B268DA" w:rsidRPr="00347FC6">
          <w:rPr>
            <w:webHidden/>
          </w:rPr>
          <w:fldChar w:fldCharType="begin"/>
        </w:r>
        <w:r w:rsidR="00B268DA" w:rsidRPr="00347FC6">
          <w:rPr>
            <w:webHidden/>
          </w:rPr>
          <w:instrText xml:space="preserve"> PAGEREF _Toc7005644 \h </w:instrText>
        </w:r>
        <w:r w:rsidR="00B268DA" w:rsidRPr="00347FC6">
          <w:rPr>
            <w:webHidden/>
          </w:rPr>
        </w:r>
        <w:r w:rsidR="00B268DA" w:rsidRPr="00347FC6">
          <w:rPr>
            <w:webHidden/>
          </w:rPr>
          <w:fldChar w:fldCharType="separate"/>
        </w:r>
        <w:r w:rsidR="00A94EC2">
          <w:rPr>
            <w:webHidden/>
          </w:rPr>
          <w:t>14</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45" w:history="1">
        <w:r w:rsidR="00B268DA" w:rsidRPr="00347FC6">
          <w:rPr>
            <w:rStyle w:val="Hyperlink"/>
            <w:lang w:val="fr-CH"/>
          </w:rPr>
          <w:t>6.6.1</w:t>
        </w:r>
        <w:r w:rsidR="00B268DA" w:rsidRPr="00347FC6">
          <w:rPr>
            <w:rFonts w:asciiTheme="minorHAnsi" w:eastAsiaTheme="minorEastAsia" w:hAnsiTheme="minorHAnsi"/>
            <w:sz w:val="22"/>
            <w:lang w:eastAsia="de-CH"/>
          </w:rPr>
          <w:tab/>
        </w:r>
        <w:r w:rsidR="00B268DA" w:rsidRPr="00347FC6">
          <w:rPr>
            <w:rStyle w:val="Hyperlink"/>
            <w:lang w:val="fr-CH"/>
          </w:rPr>
          <w:t>Participations</w:t>
        </w:r>
        <w:r w:rsidR="00B268DA" w:rsidRPr="00347FC6">
          <w:rPr>
            <w:webHidden/>
          </w:rPr>
          <w:tab/>
        </w:r>
        <w:r w:rsidR="00B268DA" w:rsidRPr="00347FC6">
          <w:rPr>
            <w:webHidden/>
          </w:rPr>
          <w:fldChar w:fldCharType="begin"/>
        </w:r>
        <w:r w:rsidR="00B268DA" w:rsidRPr="00347FC6">
          <w:rPr>
            <w:webHidden/>
          </w:rPr>
          <w:instrText xml:space="preserve"> PAGEREF _Toc7005645 \h </w:instrText>
        </w:r>
        <w:r w:rsidR="00B268DA" w:rsidRPr="00347FC6">
          <w:rPr>
            <w:webHidden/>
          </w:rPr>
        </w:r>
        <w:r w:rsidR="00B268DA" w:rsidRPr="00347FC6">
          <w:rPr>
            <w:webHidden/>
          </w:rPr>
          <w:fldChar w:fldCharType="separate"/>
        </w:r>
        <w:r w:rsidR="00A94EC2">
          <w:rPr>
            <w:webHidden/>
          </w:rPr>
          <w:t>14</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46" w:history="1">
        <w:r w:rsidR="00B268DA" w:rsidRPr="00347FC6">
          <w:rPr>
            <w:rStyle w:val="Hyperlink"/>
            <w:lang w:val="fr-CH"/>
          </w:rPr>
          <w:t>6.6.2</w:t>
        </w:r>
        <w:r w:rsidR="00B268DA" w:rsidRPr="00347FC6">
          <w:rPr>
            <w:rFonts w:asciiTheme="minorHAnsi" w:eastAsiaTheme="minorEastAsia" w:hAnsiTheme="minorHAnsi"/>
            <w:sz w:val="22"/>
            <w:lang w:eastAsia="de-CH"/>
          </w:rPr>
          <w:tab/>
        </w:r>
        <w:r w:rsidR="00B268DA" w:rsidRPr="00347FC6">
          <w:rPr>
            <w:rStyle w:val="Hyperlink"/>
            <w:lang w:val="fr-CH"/>
          </w:rPr>
          <w:t>Créances à long terme envers des tiers</w:t>
        </w:r>
        <w:r w:rsidR="00B268DA" w:rsidRPr="00347FC6">
          <w:rPr>
            <w:webHidden/>
          </w:rPr>
          <w:tab/>
        </w:r>
        <w:r w:rsidR="00B268DA" w:rsidRPr="00347FC6">
          <w:rPr>
            <w:webHidden/>
          </w:rPr>
          <w:fldChar w:fldCharType="begin"/>
        </w:r>
        <w:r w:rsidR="00B268DA" w:rsidRPr="00347FC6">
          <w:rPr>
            <w:webHidden/>
          </w:rPr>
          <w:instrText xml:space="preserve"> PAGEREF _Toc7005646 \h </w:instrText>
        </w:r>
        <w:r w:rsidR="00B268DA" w:rsidRPr="00347FC6">
          <w:rPr>
            <w:webHidden/>
          </w:rPr>
        </w:r>
        <w:r w:rsidR="00B268DA" w:rsidRPr="00347FC6">
          <w:rPr>
            <w:webHidden/>
          </w:rPr>
          <w:fldChar w:fldCharType="separate"/>
        </w:r>
        <w:r w:rsidR="00A94EC2">
          <w:rPr>
            <w:webHidden/>
          </w:rPr>
          <w:t>15</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47" w:history="1">
        <w:r w:rsidR="00B268DA" w:rsidRPr="00347FC6">
          <w:rPr>
            <w:rStyle w:val="Hyperlink"/>
            <w:lang w:val="fr-CH"/>
          </w:rPr>
          <w:t>6.6.3</w:t>
        </w:r>
        <w:r w:rsidR="00B268DA" w:rsidRPr="00347FC6">
          <w:rPr>
            <w:rFonts w:asciiTheme="minorHAnsi" w:eastAsiaTheme="minorEastAsia" w:hAnsiTheme="minorHAnsi"/>
            <w:sz w:val="22"/>
            <w:lang w:eastAsia="de-CH"/>
          </w:rPr>
          <w:tab/>
        </w:r>
        <w:r w:rsidR="00B268DA" w:rsidRPr="00347FC6">
          <w:rPr>
            <w:rStyle w:val="Hyperlink"/>
            <w:lang w:val="fr-CH"/>
          </w:rPr>
          <w:t>Réserves financières de titres</w:t>
        </w:r>
        <w:r w:rsidR="00B268DA" w:rsidRPr="00347FC6">
          <w:rPr>
            <w:webHidden/>
          </w:rPr>
          <w:tab/>
        </w:r>
        <w:r w:rsidR="00B268DA" w:rsidRPr="00347FC6">
          <w:rPr>
            <w:webHidden/>
          </w:rPr>
          <w:fldChar w:fldCharType="begin"/>
        </w:r>
        <w:r w:rsidR="00B268DA" w:rsidRPr="00347FC6">
          <w:rPr>
            <w:webHidden/>
          </w:rPr>
          <w:instrText xml:space="preserve"> PAGEREF _Toc7005647 \h </w:instrText>
        </w:r>
        <w:r w:rsidR="00B268DA" w:rsidRPr="00347FC6">
          <w:rPr>
            <w:webHidden/>
          </w:rPr>
        </w:r>
        <w:r w:rsidR="00B268DA" w:rsidRPr="00347FC6">
          <w:rPr>
            <w:webHidden/>
          </w:rPr>
          <w:fldChar w:fldCharType="separate"/>
        </w:r>
        <w:r w:rsidR="00A94EC2">
          <w:rPr>
            <w:webHidden/>
          </w:rPr>
          <w:t>16</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8" w:history="1">
        <w:r w:rsidR="00B268DA" w:rsidRPr="00347FC6">
          <w:rPr>
            <w:rStyle w:val="Hyperlink"/>
            <w:rFonts w:asciiTheme="majorHAnsi" w:hAnsiTheme="majorHAnsi" w:cstheme="majorHAnsi"/>
          </w:rPr>
          <w:t>6.7</w:t>
        </w:r>
        <w:r w:rsidR="00B268DA" w:rsidRPr="00347FC6">
          <w:rPr>
            <w:rFonts w:asciiTheme="minorHAnsi" w:eastAsiaTheme="minorEastAsia" w:hAnsiTheme="minorHAnsi"/>
            <w:sz w:val="22"/>
            <w:szCs w:val="22"/>
            <w:lang w:eastAsia="de-CH"/>
          </w:rPr>
          <w:tab/>
        </w:r>
        <w:r w:rsidR="00B268DA" w:rsidRPr="00347FC6">
          <w:rPr>
            <w:rStyle w:val="Hyperlink"/>
          </w:rPr>
          <w:t>Immobilisations incorporelles</w:t>
        </w:r>
        <w:r w:rsidR="00B268DA" w:rsidRPr="00347FC6">
          <w:rPr>
            <w:webHidden/>
          </w:rPr>
          <w:tab/>
        </w:r>
        <w:r w:rsidR="00B268DA" w:rsidRPr="00347FC6">
          <w:rPr>
            <w:webHidden/>
          </w:rPr>
          <w:fldChar w:fldCharType="begin"/>
        </w:r>
        <w:r w:rsidR="00B268DA" w:rsidRPr="00347FC6">
          <w:rPr>
            <w:webHidden/>
          </w:rPr>
          <w:instrText xml:space="preserve"> PAGEREF _Toc7005648 \h </w:instrText>
        </w:r>
        <w:r w:rsidR="00B268DA" w:rsidRPr="00347FC6">
          <w:rPr>
            <w:webHidden/>
          </w:rPr>
        </w:r>
        <w:r w:rsidR="00B268DA" w:rsidRPr="00347FC6">
          <w:rPr>
            <w:webHidden/>
          </w:rPr>
          <w:fldChar w:fldCharType="separate"/>
        </w:r>
        <w:r w:rsidR="00A94EC2">
          <w:rPr>
            <w:webHidden/>
          </w:rPr>
          <w:t>16</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49" w:history="1">
        <w:r w:rsidR="00B268DA" w:rsidRPr="00347FC6">
          <w:rPr>
            <w:rStyle w:val="Hyperlink"/>
            <w:rFonts w:asciiTheme="majorHAnsi" w:hAnsiTheme="majorHAnsi" w:cstheme="majorHAnsi"/>
          </w:rPr>
          <w:t>6.8</w:t>
        </w:r>
        <w:r w:rsidR="00B268DA" w:rsidRPr="00347FC6">
          <w:rPr>
            <w:rFonts w:asciiTheme="minorHAnsi" w:eastAsiaTheme="minorEastAsia" w:hAnsiTheme="minorHAnsi"/>
            <w:sz w:val="22"/>
            <w:szCs w:val="22"/>
            <w:lang w:eastAsia="de-CH"/>
          </w:rPr>
          <w:tab/>
        </w:r>
        <w:r w:rsidR="00B268DA" w:rsidRPr="00347FC6">
          <w:rPr>
            <w:rStyle w:val="Hyperlink"/>
          </w:rPr>
          <w:t>Engagements à court terme rémunérés</w:t>
        </w:r>
        <w:r w:rsidR="00B268DA" w:rsidRPr="00347FC6">
          <w:rPr>
            <w:webHidden/>
          </w:rPr>
          <w:tab/>
        </w:r>
        <w:r w:rsidR="00B268DA" w:rsidRPr="00347FC6">
          <w:rPr>
            <w:webHidden/>
          </w:rPr>
          <w:fldChar w:fldCharType="begin"/>
        </w:r>
        <w:r w:rsidR="00B268DA" w:rsidRPr="00347FC6">
          <w:rPr>
            <w:webHidden/>
          </w:rPr>
          <w:instrText xml:space="preserve"> PAGEREF _Toc7005649 \h </w:instrText>
        </w:r>
        <w:r w:rsidR="00B268DA" w:rsidRPr="00347FC6">
          <w:rPr>
            <w:webHidden/>
          </w:rPr>
        </w:r>
        <w:r w:rsidR="00B268DA" w:rsidRPr="00347FC6">
          <w:rPr>
            <w:webHidden/>
          </w:rPr>
          <w:fldChar w:fldCharType="separate"/>
        </w:r>
        <w:r w:rsidR="00A94EC2">
          <w:rPr>
            <w:webHidden/>
          </w:rPr>
          <w:t>16</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0" w:history="1">
        <w:r w:rsidR="00B268DA" w:rsidRPr="00347FC6">
          <w:rPr>
            <w:rStyle w:val="Hyperlink"/>
            <w:rFonts w:asciiTheme="majorHAnsi" w:hAnsiTheme="majorHAnsi" w:cstheme="majorHAnsi"/>
          </w:rPr>
          <w:t>6.9</w:t>
        </w:r>
        <w:r w:rsidR="00B268DA" w:rsidRPr="00347FC6">
          <w:rPr>
            <w:rFonts w:asciiTheme="minorHAnsi" w:eastAsiaTheme="minorEastAsia" w:hAnsiTheme="minorHAnsi"/>
            <w:sz w:val="22"/>
            <w:szCs w:val="22"/>
            <w:lang w:eastAsia="de-CH"/>
          </w:rPr>
          <w:tab/>
        </w:r>
        <w:r w:rsidR="00B268DA" w:rsidRPr="00347FC6">
          <w:rPr>
            <w:rStyle w:val="Hyperlink"/>
          </w:rPr>
          <w:t>Autres engagements</w:t>
        </w:r>
        <w:r w:rsidR="00B268DA" w:rsidRPr="00347FC6">
          <w:rPr>
            <w:webHidden/>
          </w:rPr>
          <w:tab/>
        </w:r>
        <w:r w:rsidR="00B268DA" w:rsidRPr="00347FC6">
          <w:rPr>
            <w:webHidden/>
          </w:rPr>
          <w:fldChar w:fldCharType="begin"/>
        </w:r>
        <w:r w:rsidR="00B268DA" w:rsidRPr="00347FC6">
          <w:rPr>
            <w:webHidden/>
          </w:rPr>
          <w:instrText xml:space="preserve"> PAGEREF _Toc7005650 \h </w:instrText>
        </w:r>
        <w:r w:rsidR="00B268DA" w:rsidRPr="00347FC6">
          <w:rPr>
            <w:webHidden/>
          </w:rPr>
        </w:r>
        <w:r w:rsidR="00B268DA" w:rsidRPr="00347FC6">
          <w:rPr>
            <w:webHidden/>
          </w:rPr>
          <w:fldChar w:fldCharType="separate"/>
        </w:r>
        <w:r w:rsidR="00A94EC2">
          <w:rPr>
            <w:webHidden/>
          </w:rPr>
          <w:t>17</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1" w:history="1">
        <w:r w:rsidR="00B268DA" w:rsidRPr="00347FC6">
          <w:rPr>
            <w:rStyle w:val="Hyperlink"/>
            <w:rFonts w:asciiTheme="majorHAnsi" w:hAnsiTheme="majorHAnsi" w:cstheme="majorHAnsi"/>
          </w:rPr>
          <w:t>6.10</w:t>
        </w:r>
        <w:r w:rsidR="00B268DA" w:rsidRPr="00347FC6">
          <w:rPr>
            <w:rFonts w:asciiTheme="minorHAnsi" w:eastAsiaTheme="minorEastAsia" w:hAnsiTheme="minorHAnsi"/>
            <w:sz w:val="22"/>
            <w:szCs w:val="22"/>
            <w:lang w:eastAsia="de-CH"/>
          </w:rPr>
          <w:tab/>
        </w:r>
        <w:r w:rsidR="00B268DA" w:rsidRPr="00347FC6">
          <w:rPr>
            <w:rStyle w:val="Hyperlink"/>
          </w:rPr>
          <w:t>Engagements à long terme rémunérés</w:t>
        </w:r>
        <w:r w:rsidR="00B268DA" w:rsidRPr="00347FC6">
          <w:rPr>
            <w:webHidden/>
          </w:rPr>
          <w:tab/>
        </w:r>
        <w:r w:rsidR="00B268DA" w:rsidRPr="00347FC6">
          <w:rPr>
            <w:webHidden/>
          </w:rPr>
          <w:fldChar w:fldCharType="begin"/>
        </w:r>
        <w:r w:rsidR="00B268DA" w:rsidRPr="00347FC6">
          <w:rPr>
            <w:webHidden/>
          </w:rPr>
          <w:instrText xml:space="preserve"> PAGEREF _Toc7005651 \h </w:instrText>
        </w:r>
        <w:r w:rsidR="00B268DA" w:rsidRPr="00347FC6">
          <w:rPr>
            <w:webHidden/>
          </w:rPr>
        </w:r>
        <w:r w:rsidR="00B268DA" w:rsidRPr="00347FC6">
          <w:rPr>
            <w:webHidden/>
          </w:rPr>
          <w:fldChar w:fldCharType="separate"/>
        </w:r>
        <w:r w:rsidR="00A94EC2">
          <w:rPr>
            <w:webHidden/>
          </w:rPr>
          <w:t>17</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52" w:history="1">
        <w:r w:rsidR="00B268DA" w:rsidRPr="00347FC6">
          <w:rPr>
            <w:rStyle w:val="Hyperlink"/>
          </w:rPr>
          <w:t>7.</w:t>
        </w:r>
        <w:r w:rsidR="00B268DA" w:rsidRPr="00347FC6">
          <w:rPr>
            <w:rFonts w:asciiTheme="minorHAnsi" w:eastAsiaTheme="minorEastAsia" w:hAnsiTheme="minorHAnsi"/>
            <w:sz w:val="22"/>
            <w:szCs w:val="22"/>
            <w:lang w:val="de-CH" w:eastAsia="de-CH"/>
          </w:rPr>
          <w:tab/>
        </w:r>
        <w:r w:rsidR="00B268DA" w:rsidRPr="00347FC6">
          <w:rPr>
            <w:rStyle w:val="Hyperlink"/>
          </w:rPr>
          <w:t>Explications relatives au compte d’exploitation</w:t>
        </w:r>
        <w:r w:rsidR="00B268DA" w:rsidRPr="00347FC6">
          <w:rPr>
            <w:webHidden/>
          </w:rPr>
          <w:tab/>
        </w:r>
        <w:r w:rsidR="00B268DA" w:rsidRPr="00347FC6">
          <w:rPr>
            <w:webHidden/>
          </w:rPr>
          <w:fldChar w:fldCharType="begin"/>
        </w:r>
        <w:r w:rsidR="00B268DA" w:rsidRPr="00347FC6">
          <w:rPr>
            <w:webHidden/>
          </w:rPr>
          <w:instrText xml:space="preserve"> PAGEREF _Toc7005652 \h </w:instrText>
        </w:r>
        <w:r w:rsidR="00B268DA" w:rsidRPr="00347FC6">
          <w:rPr>
            <w:webHidden/>
          </w:rPr>
        </w:r>
        <w:r w:rsidR="00B268DA" w:rsidRPr="00347FC6">
          <w:rPr>
            <w:webHidden/>
          </w:rPr>
          <w:fldChar w:fldCharType="separate"/>
        </w:r>
        <w:r w:rsidR="00A94EC2">
          <w:rPr>
            <w:webHidden/>
          </w:rPr>
          <w:t>18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3" w:history="1">
        <w:r w:rsidR="00B268DA" w:rsidRPr="00347FC6">
          <w:rPr>
            <w:rStyle w:val="Hyperlink"/>
            <w:rFonts w:asciiTheme="majorHAnsi" w:hAnsiTheme="majorHAnsi" w:cstheme="majorHAnsi"/>
          </w:rPr>
          <w:t>7.1</w:t>
        </w:r>
        <w:r w:rsidR="00B268DA" w:rsidRPr="00347FC6">
          <w:rPr>
            <w:rFonts w:asciiTheme="minorHAnsi" w:eastAsiaTheme="minorEastAsia" w:hAnsiTheme="minorHAnsi"/>
            <w:sz w:val="22"/>
            <w:szCs w:val="22"/>
            <w:lang w:eastAsia="de-CH"/>
          </w:rPr>
          <w:tab/>
        </w:r>
        <w:r w:rsidR="00B268DA" w:rsidRPr="00347FC6">
          <w:rPr>
            <w:rStyle w:val="Hyperlink"/>
          </w:rPr>
          <w:t>Les charges d'exploitation selon la méthode ZEWO (charges administratives, charges de collecte de fonds-, de projets et de prestation)</w:t>
        </w:r>
        <w:r w:rsidR="00B268DA" w:rsidRPr="00347FC6">
          <w:rPr>
            <w:webHidden/>
          </w:rPr>
          <w:tab/>
        </w:r>
        <w:r w:rsidR="00B268DA" w:rsidRPr="00347FC6">
          <w:rPr>
            <w:webHidden/>
          </w:rPr>
          <w:fldChar w:fldCharType="begin"/>
        </w:r>
        <w:r w:rsidR="00B268DA" w:rsidRPr="00347FC6">
          <w:rPr>
            <w:webHidden/>
          </w:rPr>
          <w:instrText xml:space="preserve"> PAGEREF _Toc7005653 \h </w:instrText>
        </w:r>
        <w:r w:rsidR="00B268DA" w:rsidRPr="00347FC6">
          <w:rPr>
            <w:webHidden/>
          </w:rPr>
        </w:r>
        <w:r w:rsidR="00B268DA" w:rsidRPr="00347FC6">
          <w:rPr>
            <w:webHidden/>
          </w:rPr>
          <w:fldChar w:fldCharType="separate"/>
        </w:r>
        <w:r w:rsidR="00A94EC2">
          <w:rPr>
            <w:webHidden/>
          </w:rPr>
          <w:t>18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4" w:history="1">
        <w:r w:rsidR="00B268DA" w:rsidRPr="00347FC6">
          <w:rPr>
            <w:rStyle w:val="Hyperlink"/>
            <w:rFonts w:asciiTheme="majorHAnsi" w:hAnsiTheme="majorHAnsi" w:cstheme="majorHAnsi"/>
          </w:rPr>
          <w:t>7.2</w:t>
        </w:r>
        <w:r w:rsidR="00B268DA" w:rsidRPr="00347FC6">
          <w:rPr>
            <w:rFonts w:asciiTheme="minorHAnsi" w:eastAsiaTheme="minorEastAsia" w:hAnsiTheme="minorHAnsi"/>
            <w:sz w:val="22"/>
            <w:szCs w:val="22"/>
            <w:lang w:eastAsia="de-CH"/>
          </w:rPr>
          <w:tab/>
        </w:r>
        <w:r w:rsidR="00B268DA" w:rsidRPr="00347FC6">
          <w:rPr>
            <w:rStyle w:val="Hyperlink"/>
          </w:rPr>
          <w:t>Dons</w:t>
        </w:r>
        <w:r w:rsidR="00B268DA" w:rsidRPr="00347FC6">
          <w:rPr>
            <w:webHidden/>
          </w:rPr>
          <w:tab/>
        </w:r>
        <w:r w:rsidR="00B268DA" w:rsidRPr="00347FC6">
          <w:rPr>
            <w:webHidden/>
          </w:rPr>
          <w:fldChar w:fldCharType="begin"/>
        </w:r>
        <w:r w:rsidR="00B268DA" w:rsidRPr="00347FC6">
          <w:rPr>
            <w:webHidden/>
          </w:rPr>
          <w:instrText xml:space="preserve"> PAGEREF _Toc7005654 \h </w:instrText>
        </w:r>
        <w:r w:rsidR="00B268DA" w:rsidRPr="00347FC6">
          <w:rPr>
            <w:webHidden/>
          </w:rPr>
        </w:r>
        <w:r w:rsidR="00B268DA" w:rsidRPr="00347FC6">
          <w:rPr>
            <w:webHidden/>
          </w:rPr>
          <w:fldChar w:fldCharType="separate"/>
        </w:r>
        <w:r w:rsidR="00A94EC2">
          <w:rPr>
            <w:webHidden/>
          </w:rPr>
          <w:t>18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5" w:history="1">
        <w:r w:rsidR="00B268DA" w:rsidRPr="00347FC6">
          <w:rPr>
            <w:rStyle w:val="Hyperlink"/>
            <w:rFonts w:asciiTheme="majorHAnsi" w:hAnsiTheme="majorHAnsi" w:cstheme="majorHAnsi"/>
          </w:rPr>
          <w:t>7.3</w:t>
        </w:r>
        <w:r w:rsidR="00B268DA" w:rsidRPr="00347FC6">
          <w:rPr>
            <w:rFonts w:asciiTheme="minorHAnsi" w:eastAsiaTheme="minorEastAsia" w:hAnsiTheme="minorHAnsi"/>
            <w:sz w:val="22"/>
            <w:szCs w:val="22"/>
            <w:lang w:eastAsia="de-CH"/>
          </w:rPr>
          <w:tab/>
        </w:r>
        <w:r w:rsidR="00B268DA" w:rsidRPr="00347FC6">
          <w:rPr>
            <w:rStyle w:val="Hyperlink"/>
          </w:rPr>
          <w:t>Produits des prestations fournies</w:t>
        </w:r>
        <w:r w:rsidR="00B268DA" w:rsidRPr="00347FC6">
          <w:rPr>
            <w:webHidden/>
          </w:rPr>
          <w:tab/>
        </w:r>
        <w:r w:rsidR="00B268DA" w:rsidRPr="00347FC6">
          <w:rPr>
            <w:webHidden/>
          </w:rPr>
          <w:fldChar w:fldCharType="begin"/>
        </w:r>
        <w:r w:rsidR="00B268DA" w:rsidRPr="00347FC6">
          <w:rPr>
            <w:webHidden/>
          </w:rPr>
          <w:instrText xml:space="preserve"> PAGEREF _Toc7005655 \h </w:instrText>
        </w:r>
        <w:r w:rsidR="00B268DA" w:rsidRPr="00347FC6">
          <w:rPr>
            <w:webHidden/>
          </w:rPr>
        </w:r>
        <w:r w:rsidR="00B268DA" w:rsidRPr="00347FC6">
          <w:rPr>
            <w:webHidden/>
          </w:rPr>
          <w:fldChar w:fldCharType="separate"/>
        </w:r>
        <w:r w:rsidR="00A94EC2">
          <w:rPr>
            <w:webHidden/>
          </w:rPr>
          <w:t>19</w:t>
        </w:r>
        <w:r w:rsidR="00B268DA" w:rsidRPr="00347FC6">
          <w:rPr>
            <w:webHidden/>
          </w:rPr>
          <w:fldChar w:fldCharType="end"/>
        </w:r>
      </w:hyperlink>
    </w:p>
    <w:p w:rsidR="00B268DA" w:rsidRPr="00347FC6" w:rsidRDefault="00E8223F">
      <w:pPr>
        <w:pStyle w:val="Verzeichnis3"/>
        <w:rPr>
          <w:rFonts w:asciiTheme="minorHAnsi" w:eastAsiaTheme="minorEastAsia" w:hAnsiTheme="minorHAnsi"/>
          <w:sz w:val="22"/>
          <w:lang w:eastAsia="de-CH"/>
        </w:rPr>
      </w:pPr>
      <w:hyperlink w:anchor="_Toc7005656" w:history="1">
        <w:r w:rsidR="00B268DA" w:rsidRPr="00347FC6">
          <w:rPr>
            <w:rStyle w:val="Hyperlink"/>
            <w:lang w:val="fr-CH"/>
          </w:rPr>
          <w:t>7.3.1</w:t>
        </w:r>
        <w:r w:rsidR="00B268DA" w:rsidRPr="00347FC6">
          <w:rPr>
            <w:rFonts w:asciiTheme="minorHAnsi" w:eastAsiaTheme="minorEastAsia" w:hAnsiTheme="minorHAnsi"/>
            <w:sz w:val="22"/>
            <w:lang w:eastAsia="de-CH"/>
          </w:rPr>
          <w:tab/>
        </w:r>
        <w:r w:rsidR="00B268DA" w:rsidRPr="00347FC6">
          <w:rPr>
            <w:rStyle w:val="Hyperlink"/>
            <w:lang w:val="fr-CH"/>
          </w:rPr>
          <w:t>Contributions OFAS CS 4045 art. 74</w:t>
        </w:r>
        <w:r w:rsidR="00B268DA" w:rsidRPr="00347FC6">
          <w:rPr>
            <w:webHidden/>
          </w:rPr>
          <w:tab/>
        </w:r>
        <w:r w:rsidR="00B268DA" w:rsidRPr="00347FC6">
          <w:rPr>
            <w:webHidden/>
          </w:rPr>
          <w:fldChar w:fldCharType="begin"/>
        </w:r>
        <w:r w:rsidR="00B268DA" w:rsidRPr="00347FC6">
          <w:rPr>
            <w:webHidden/>
          </w:rPr>
          <w:instrText xml:space="preserve"> PAGEREF _Toc7005656 \h </w:instrText>
        </w:r>
        <w:r w:rsidR="00B268DA" w:rsidRPr="00347FC6">
          <w:rPr>
            <w:webHidden/>
          </w:rPr>
        </w:r>
        <w:r w:rsidR="00B268DA" w:rsidRPr="00347FC6">
          <w:rPr>
            <w:webHidden/>
          </w:rPr>
          <w:fldChar w:fldCharType="separate"/>
        </w:r>
        <w:r w:rsidR="00A94EC2">
          <w:rPr>
            <w:webHidden/>
          </w:rPr>
          <w:t>19</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7" w:history="1">
        <w:r w:rsidR="00B268DA" w:rsidRPr="00347FC6">
          <w:rPr>
            <w:rStyle w:val="Hyperlink"/>
            <w:rFonts w:asciiTheme="majorHAnsi" w:hAnsiTheme="majorHAnsi" w:cstheme="majorHAnsi"/>
          </w:rPr>
          <w:t>7.4</w:t>
        </w:r>
        <w:r w:rsidR="00B268DA" w:rsidRPr="00347FC6">
          <w:rPr>
            <w:rFonts w:asciiTheme="minorHAnsi" w:eastAsiaTheme="minorEastAsia" w:hAnsiTheme="minorHAnsi"/>
            <w:sz w:val="22"/>
            <w:szCs w:val="22"/>
            <w:lang w:eastAsia="de-CH"/>
          </w:rPr>
          <w:tab/>
        </w:r>
        <w:r w:rsidR="00B268DA" w:rsidRPr="00347FC6">
          <w:rPr>
            <w:rStyle w:val="Hyperlink"/>
          </w:rPr>
          <w:t>Charges de personnel</w:t>
        </w:r>
        <w:r w:rsidR="00B268DA" w:rsidRPr="00347FC6">
          <w:rPr>
            <w:webHidden/>
          </w:rPr>
          <w:tab/>
        </w:r>
        <w:r w:rsidR="00B268DA" w:rsidRPr="00347FC6">
          <w:rPr>
            <w:webHidden/>
          </w:rPr>
          <w:fldChar w:fldCharType="begin"/>
        </w:r>
        <w:r w:rsidR="00B268DA" w:rsidRPr="00347FC6">
          <w:rPr>
            <w:webHidden/>
          </w:rPr>
          <w:instrText xml:space="preserve"> PAGEREF _Toc7005657 \h </w:instrText>
        </w:r>
        <w:r w:rsidR="00B268DA" w:rsidRPr="00347FC6">
          <w:rPr>
            <w:webHidden/>
          </w:rPr>
        </w:r>
        <w:r w:rsidR="00B268DA" w:rsidRPr="00347FC6">
          <w:rPr>
            <w:webHidden/>
          </w:rPr>
          <w:fldChar w:fldCharType="separate"/>
        </w:r>
        <w:r w:rsidR="00A94EC2">
          <w:rPr>
            <w:webHidden/>
          </w:rPr>
          <w:t>20</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8" w:history="1">
        <w:r w:rsidR="00B268DA" w:rsidRPr="00347FC6">
          <w:rPr>
            <w:rStyle w:val="Hyperlink"/>
            <w:rFonts w:asciiTheme="majorHAnsi" w:hAnsiTheme="majorHAnsi" w:cstheme="majorHAnsi"/>
          </w:rPr>
          <w:t>7.5</w:t>
        </w:r>
        <w:r w:rsidR="00B268DA" w:rsidRPr="00347FC6">
          <w:rPr>
            <w:rFonts w:asciiTheme="minorHAnsi" w:eastAsiaTheme="minorEastAsia" w:hAnsiTheme="minorHAnsi"/>
            <w:sz w:val="22"/>
            <w:szCs w:val="22"/>
            <w:lang w:eastAsia="de-CH"/>
          </w:rPr>
          <w:tab/>
        </w:r>
        <w:r w:rsidR="00B268DA" w:rsidRPr="00347FC6">
          <w:rPr>
            <w:rStyle w:val="Hyperlink"/>
          </w:rPr>
          <w:t>Frais de voyage et de représentation</w:t>
        </w:r>
        <w:r w:rsidR="00B268DA" w:rsidRPr="00347FC6">
          <w:rPr>
            <w:webHidden/>
          </w:rPr>
          <w:tab/>
        </w:r>
        <w:r w:rsidR="00B268DA" w:rsidRPr="00347FC6">
          <w:rPr>
            <w:webHidden/>
          </w:rPr>
          <w:fldChar w:fldCharType="begin"/>
        </w:r>
        <w:r w:rsidR="00B268DA" w:rsidRPr="00347FC6">
          <w:rPr>
            <w:webHidden/>
          </w:rPr>
          <w:instrText xml:space="preserve"> PAGEREF _Toc7005658 \h </w:instrText>
        </w:r>
        <w:r w:rsidR="00B268DA" w:rsidRPr="00347FC6">
          <w:rPr>
            <w:webHidden/>
          </w:rPr>
        </w:r>
        <w:r w:rsidR="00B268DA" w:rsidRPr="00347FC6">
          <w:rPr>
            <w:webHidden/>
          </w:rPr>
          <w:fldChar w:fldCharType="separate"/>
        </w:r>
        <w:r w:rsidR="00A94EC2">
          <w:rPr>
            <w:webHidden/>
          </w:rPr>
          <w:t>20</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59" w:history="1">
        <w:r w:rsidR="00B268DA" w:rsidRPr="00347FC6">
          <w:rPr>
            <w:rStyle w:val="Hyperlink"/>
            <w:rFonts w:asciiTheme="majorHAnsi" w:hAnsiTheme="majorHAnsi" w:cstheme="majorHAnsi"/>
          </w:rPr>
          <w:t>7.6</w:t>
        </w:r>
        <w:r w:rsidR="00B268DA" w:rsidRPr="00347FC6">
          <w:rPr>
            <w:rFonts w:asciiTheme="minorHAnsi" w:eastAsiaTheme="minorEastAsia" w:hAnsiTheme="minorHAnsi"/>
            <w:sz w:val="22"/>
            <w:szCs w:val="22"/>
            <w:lang w:eastAsia="de-CH"/>
          </w:rPr>
          <w:tab/>
        </w:r>
        <w:r w:rsidR="00B268DA" w:rsidRPr="00347FC6">
          <w:rPr>
            <w:rStyle w:val="Hyperlink"/>
          </w:rPr>
          <w:t>Charges d’exploitation (inclus les soutiens)</w:t>
        </w:r>
        <w:r w:rsidR="00B268DA" w:rsidRPr="00347FC6">
          <w:rPr>
            <w:webHidden/>
          </w:rPr>
          <w:tab/>
        </w:r>
        <w:r w:rsidR="00B268DA" w:rsidRPr="00347FC6">
          <w:rPr>
            <w:webHidden/>
          </w:rPr>
          <w:fldChar w:fldCharType="begin"/>
        </w:r>
        <w:r w:rsidR="00B268DA" w:rsidRPr="00347FC6">
          <w:rPr>
            <w:webHidden/>
          </w:rPr>
          <w:instrText xml:space="preserve"> PAGEREF _Toc7005659 \h </w:instrText>
        </w:r>
        <w:r w:rsidR="00B268DA" w:rsidRPr="00347FC6">
          <w:rPr>
            <w:webHidden/>
          </w:rPr>
        </w:r>
        <w:r w:rsidR="00B268DA" w:rsidRPr="00347FC6">
          <w:rPr>
            <w:webHidden/>
          </w:rPr>
          <w:fldChar w:fldCharType="separate"/>
        </w:r>
        <w:r w:rsidR="00A94EC2">
          <w:rPr>
            <w:webHidden/>
          </w:rPr>
          <w:t>20</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0" w:history="1">
        <w:r w:rsidR="00B268DA" w:rsidRPr="00347FC6">
          <w:rPr>
            <w:rStyle w:val="Hyperlink"/>
            <w:rFonts w:asciiTheme="majorHAnsi" w:hAnsiTheme="majorHAnsi" w:cstheme="majorHAnsi"/>
          </w:rPr>
          <w:t>7.7</w:t>
        </w:r>
        <w:r w:rsidR="00B268DA" w:rsidRPr="00347FC6">
          <w:rPr>
            <w:rFonts w:asciiTheme="minorHAnsi" w:eastAsiaTheme="minorEastAsia" w:hAnsiTheme="minorHAnsi"/>
            <w:sz w:val="22"/>
            <w:szCs w:val="22"/>
            <w:lang w:eastAsia="de-CH"/>
          </w:rPr>
          <w:tab/>
        </w:r>
        <w:r w:rsidR="00B268DA" w:rsidRPr="00347FC6">
          <w:rPr>
            <w:rStyle w:val="Hyperlink"/>
          </w:rPr>
          <w:t>Frais d’entretien</w:t>
        </w:r>
        <w:r w:rsidR="00B268DA" w:rsidRPr="00347FC6">
          <w:rPr>
            <w:webHidden/>
          </w:rPr>
          <w:tab/>
        </w:r>
        <w:r w:rsidR="00B268DA" w:rsidRPr="00347FC6">
          <w:rPr>
            <w:webHidden/>
          </w:rPr>
          <w:fldChar w:fldCharType="begin"/>
        </w:r>
        <w:r w:rsidR="00B268DA" w:rsidRPr="00347FC6">
          <w:rPr>
            <w:webHidden/>
          </w:rPr>
          <w:instrText xml:space="preserve"> PAGEREF _Toc7005660 \h </w:instrText>
        </w:r>
        <w:r w:rsidR="00B268DA" w:rsidRPr="00347FC6">
          <w:rPr>
            <w:webHidden/>
          </w:rPr>
        </w:r>
        <w:r w:rsidR="00B268DA" w:rsidRPr="00347FC6">
          <w:rPr>
            <w:webHidden/>
          </w:rPr>
          <w:fldChar w:fldCharType="separate"/>
        </w:r>
        <w:r w:rsidR="00A94EC2">
          <w:rPr>
            <w:webHidden/>
          </w:rPr>
          <w:t>21</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1" w:history="1">
        <w:r w:rsidR="00B268DA" w:rsidRPr="00347FC6">
          <w:rPr>
            <w:rStyle w:val="Hyperlink"/>
            <w:rFonts w:asciiTheme="majorHAnsi" w:hAnsiTheme="majorHAnsi" w:cstheme="majorHAnsi"/>
          </w:rPr>
          <w:t>7.8</w:t>
        </w:r>
        <w:r w:rsidR="00B268DA" w:rsidRPr="00347FC6">
          <w:rPr>
            <w:rFonts w:asciiTheme="minorHAnsi" w:eastAsiaTheme="minorEastAsia" w:hAnsiTheme="minorHAnsi"/>
            <w:sz w:val="22"/>
            <w:szCs w:val="22"/>
            <w:lang w:eastAsia="de-CH"/>
          </w:rPr>
          <w:tab/>
        </w:r>
        <w:r w:rsidR="00B268DA" w:rsidRPr="00347FC6">
          <w:rPr>
            <w:rStyle w:val="Hyperlink"/>
          </w:rPr>
          <w:t>Charges de collecte de fonds</w:t>
        </w:r>
        <w:r w:rsidR="00B268DA" w:rsidRPr="00347FC6">
          <w:rPr>
            <w:webHidden/>
          </w:rPr>
          <w:tab/>
        </w:r>
        <w:r w:rsidR="00B268DA" w:rsidRPr="00347FC6">
          <w:rPr>
            <w:webHidden/>
          </w:rPr>
          <w:fldChar w:fldCharType="begin"/>
        </w:r>
        <w:r w:rsidR="00B268DA" w:rsidRPr="00347FC6">
          <w:rPr>
            <w:webHidden/>
          </w:rPr>
          <w:instrText xml:space="preserve"> PAGEREF _Toc7005661 \h </w:instrText>
        </w:r>
        <w:r w:rsidR="00B268DA" w:rsidRPr="00347FC6">
          <w:rPr>
            <w:webHidden/>
          </w:rPr>
        </w:r>
        <w:r w:rsidR="00B268DA" w:rsidRPr="00347FC6">
          <w:rPr>
            <w:webHidden/>
          </w:rPr>
          <w:fldChar w:fldCharType="separate"/>
        </w:r>
        <w:r w:rsidR="00A94EC2">
          <w:rPr>
            <w:webHidden/>
          </w:rPr>
          <w:t>21</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2" w:history="1">
        <w:r w:rsidR="00B268DA" w:rsidRPr="00347FC6">
          <w:rPr>
            <w:rStyle w:val="Hyperlink"/>
            <w:rFonts w:asciiTheme="majorHAnsi" w:hAnsiTheme="majorHAnsi" w:cstheme="majorHAnsi"/>
          </w:rPr>
          <w:t>7.9</w:t>
        </w:r>
        <w:r w:rsidR="00B268DA" w:rsidRPr="00347FC6">
          <w:rPr>
            <w:rFonts w:asciiTheme="minorHAnsi" w:eastAsiaTheme="minorEastAsia" w:hAnsiTheme="minorHAnsi"/>
            <w:sz w:val="22"/>
            <w:szCs w:val="22"/>
            <w:lang w:eastAsia="de-CH"/>
          </w:rPr>
          <w:tab/>
        </w:r>
        <w:r w:rsidR="00B268DA" w:rsidRPr="00347FC6">
          <w:rPr>
            <w:rStyle w:val="Hyperlink"/>
          </w:rPr>
          <w:t>Amortissements</w:t>
        </w:r>
        <w:r w:rsidR="00B268DA" w:rsidRPr="00347FC6">
          <w:rPr>
            <w:webHidden/>
          </w:rPr>
          <w:tab/>
        </w:r>
        <w:r w:rsidR="00B268DA" w:rsidRPr="00347FC6">
          <w:rPr>
            <w:webHidden/>
          </w:rPr>
          <w:fldChar w:fldCharType="begin"/>
        </w:r>
        <w:r w:rsidR="00B268DA" w:rsidRPr="00347FC6">
          <w:rPr>
            <w:webHidden/>
          </w:rPr>
          <w:instrText xml:space="preserve"> PAGEREF _Toc7005662 \h </w:instrText>
        </w:r>
        <w:r w:rsidR="00B268DA" w:rsidRPr="00347FC6">
          <w:rPr>
            <w:webHidden/>
          </w:rPr>
        </w:r>
        <w:r w:rsidR="00B268DA" w:rsidRPr="00347FC6">
          <w:rPr>
            <w:webHidden/>
          </w:rPr>
          <w:fldChar w:fldCharType="separate"/>
        </w:r>
        <w:r w:rsidR="00A94EC2">
          <w:rPr>
            <w:webHidden/>
          </w:rPr>
          <w:t>21</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3" w:history="1">
        <w:r w:rsidR="00B268DA" w:rsidRPr="00347FC6">
          <w:rPr>
            <w:rStyle w:val="Hyperlink"/>
            <w:rFonts w:asciiTheme="majorHAnsi" w:hAnsiTheme="majorHAnsi" w:cstheme="majorHAnsi"/>
          </w:rPr>
          <w:t>7.10</w:t>
        </w:r>
        <w:r w:rsidR="00B268DA" w:rsidRPr="00347FC6">
          <w:rPr>
            <w:rFonts w:asciiTheme="minorHAnsi" w:eastAsiaTheme="minorEastAsia" w:hAnsiTheme="minorHAnsi"/>
            <w:sz w:val="22"/>
            <w:szCs w:val="22"/>
            <w:lang w:eastAsia="de-CH"/>
          </w:rPr>
          <w:tab/>
        </w:r>
        <w:r w:rsidR="00B268DA" w:rsidRPr="00347FC6">
          <w:rPr>
            <w:rStyle w:val="Hyperlink"/>
          </w:rPr>
          <w:t>Résultat financier</w:t>
        </w:r>
        <w:r w:rsidR="00B268DA" w:rsidRPr="00347FC6">
          <w:rPr>
            <w:webHidden/>
          </w:rPr>
          <w:tab/>
        </w:r>
        <w:r w:rsidR="00B268DA" w:rsidRPr="00347FC6">
          <w:rPr>
            <w:webHidden/>
          </w:rPr>
          <w:fldChar w:fldCharType="begin"/>
        </w:r>
        <w:r w:rsidR="00B268DA" w:rsidRPr="00347FC6">
          <w:rPr>
            <w:webHidden/>
          </w:rPr>
          <w:instrText xml:space="preserve"> PAGEREF _Toc7005663 \h </w:instrText>
        </w:r>
        <w:r w:rsidR="00B268DA" w:rsidRPr="00347FC6">
          <w:rPr>
            <w:webHidden/>
          </w:rPr>
        </w:r>
        <w:r w:rsidR="00B268DA" w:rsidRPr="00347FC6">
          <w:rPr>
            <w:webHidden/>
          </w:rPr>
          <w:fldChar w:fldCharType="separate"/>
        </w:r>
        <w:r w:rsidR="00A94EC2">
          <w:rPr>
            <w:webHidden/>
          </w:rPr>
          <w:t>22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4" w:history="1">
        <w:r w:rsidR="00B268DA" w:rsidRPr="00347FC6">
          <w:rPr>
            <w:rStyle w:val="Hyperlink"/>
            <w:rFonts w:asciiTheme="majorHAnsi" w:hAnsiTheme="majorHAnsi" w:cstheme="majorHAnsi"/>
          </w:rPr>
          <w:t>7.11</w:t>
        </w:r>
        <w:r w:rsidR="00B268DA" w:rsidRPr="00347FC6">
          <w:rPr>
            <w:rFonts w:asciiTheme="minorHAnsi" w:eastAsiaTheme="minorEastAsia" w:hAnsiTheme="minorHAnsi"/>
            <w:sz w:val="22"/>
            <w:szCs w:val="22"/>
            <w:lang w:eastAsia="de-CH"/>
          </w:rPr>
          <w:tab/>
        </w:r>
        <w:r w:rsidR="00B268DA" w:rsidRPr="00347FC6">
          <w:rPr>
            <w:rStyle w:val="Hyperlink"/>
          </w:rPr>
          <w:t>Charges hors exploitation</w:t>
        </w:r>
        <w:r w:rsidR="00B268DA" w:rsidRPr="00347FC6">
          <w:rPr>
            <w:webHidden/>
          </w:rPr>
          <w:tab/>
        </w:r>
        <w:r w:rsidR="00B268DA" w:rsidRPr="00347FC6">
          <w:rPr>
            <w:webHidden/>
          </w:rPr>
          <w:fldChar w:fldCharType="begin"/>
        </w:r>
        <w:r w:rsidR="00B268DA" w:rsidRPr="00347FC6">
          <w:rPr>
            <w:webHidden/>
          </w:rPr>
          <w:instrText xml:space="preserve"> PAGEREF _Toc7005664 \h </w:instrText>
        </w:r>
        <w:r w:rsidR="00B268DA" w:rsidRPr="00347FC6">
          <w:rPr>
            <w:webHidden/>
          </w:rPr>
        </w:r>
        <w:r w:rsidR="00B268DA" w:rsidRPr="00347FC6">
          <w:rPr>
            <w:webHidden/>
          </w:rPr>
          <w:fldChar w:fldCharType="separate"/>
        </w:r>
        <w:r w:rsidR="00A94EC2">
          <w:rPr>
            <w:webHidden/>
          </w:rPr>
          <w:t>22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5" w:history="1">
        <w:r w:rsidR="00B268DA" w:rsidRPr="00347FC6">
          <w:rPr>
            <w:rStyle w:val="Hyperlink"/>
            <w:rFonts w:asciiTheme="majorHAnsi" w:hAnsiTheme="majorHAnsi" w:cstheme="majorHAnsi"/>
          </w:rPr>
          <w:t>7.12</w:t>
        </w:r>
        <w:r w:rsidR="00B268DA" w:rsidRPr="00347FC6">
          <w:rPr>
            <w:rFonts w:asciiTheme="minorHAnsi" w:eastAsiaTheme="minorEastAsia" w:hAnsiTheme="minorHAnsi"/>
            <w:sz w:val="22"/>
            <w:szCs w:val="22"/>
            <w:lang w:eastAsia="de-CH"/>
          </w:rPr>
          <w:tab/>
        </w:r>
        <w:r w:rsidR="00B268DA" w:rsidRPr="00347FC6">
          <w:rPr>
            <w:rStyle w:val="Hyperlink"/>
          </w:rPr>
          <w:t>Résultat exceptionnel</w:t>
        </w:r>
        <w:r w:rsidR="00B268DA" w:rsidRPr="00347FC6">
          <w:rPr>
            <w:webHidden/>
          </w:rPr>
          <w:tab/>
        </w:r>
        <w:r w:rsidR="00B268DA" w:rsidRPr="00347FC6">
          <w:rPr>
            <w:webHidden/>
          </w:rPr>
          <w:fldChar w:fldCharType="begin"/>
        </w:r>
        <w:r w:rsidR="00B268DA" w:rsidRPr="00347FC6">
          <w:rPr>
            <w:webHidden/>
          </w:rPr>
          <w:instrText xml:space="preserve"> PAGEREF _Toc7005665 \h </w:instrText>
        </w:r>
        <w:r w:rsidR="00B268DA" w:rsidRPr="00347FC6">
          <w:rPr>
            <w:webHidden/>
          </w:rPr>
        </w:r>
        <w:r w:rsidR="00B268DA" w:rsidRPr="00347FC6">
          <w:rPr>
            <w:webHidden/>
          </w:rPr>
          <w:fldChar w:fldCharType="separate"/>
        </w:r>
        <w:r w:rsidR="00A94EC2">
          <w:rPr>
            <w:webHidden/>
          </w:rPr>
          <w:t>22</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6" w:history="1">
        <w:r w:rsidR="00B268DA" w:rsidRPr="00347FC6">
          <w:rPr>
            <w:rStyle w:val="Hyperlink"/>
            <w:rFonts w:asciiTheme="majorHAnsi" w:hAnsiTheme="majorHAnsi" w:cstheme="majorHAnsi"/>
          </w:rPr>
          <w:t>7.13</w:t>
        </w:r>
        <w:r w:rsidR="00B268DA" w:rsidRPr="00347FC6">
          <w:rPr>
            <w:rFonts w:asciiTheme="minorHAnsi" w:eastAsiaTheme="minorEastAsia" w:hAnsiTheme="minorHAnsi"/>
            <w:sz w:val="22"/>
            <w:szCs w:val="22"/>
            <w:lang w:eastAsia="de-CH"/>
          </w:rPr>
          <w:tab/>
        </w:r>
        <w:r w:rsidR="00B268DA" w:rsidRPr="00347FC6">
          <w:rPr>
            <w:rStyle w:val="Hyperlink"/>
          </w:rPr>
          <w:t>Variation des fonds à affectation spéciale</w:t>
        </w:r>
        <w:r w:rsidR="00B268DA" w:rsidRPr="00347FC6">
          <w:rPr>
            <w:webHidden/>
          </w:rPr>
          <w:tab/>
        </w:r>
        <w:r w:rsidR="00B268DA" w:rsidRPr="00347FC6">
          <w:rPr>
            <w:webHidden/>
          </w:rPr>
          <w:fldChar w:fldCharType="begin"/>
        </w:r>
        <w:r w:rsidR="00B268DA" w:rsidRPr="00347FC6">
          <w:rPr>
            <w:webHidden/>
          </w:rPr>
          <w:instrText xml:space="preserve"> PAGEREF _Toc7005666 \h </w:instrText>
        </w:r>
        <w:r w:rsidR="00B268DA" w:rsidRPr="00347FC6">
          <w:rPr>
            <w:webHidden/>
          </w:rPr>
        </w:r>
        <w:r w:rsidR="00B268DA" w:rsidRPr="00347FC6">
          <w:rPr>
            <w:webHidden/>
          </w:rPr>
          <w:fldChar w:fldCharType="separate"/>
        </w:r>
        <w:r w:rsidR="00A94EC2">
          <w:rPr>
            <w:webHidden/>
          </w:rPr>
          <w:t>22</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67" w:history="1">
        <w:r w:rsidR="00B268DA" w:rsidRPr="00347FC6">
          <w:rPr>
            <w:rStyle w:val="Hyperlink"/>
          </w:rPr>
          <w:t>8.</w:t>
        </w:r>
        <w:r w:rsidR="00B268DA" w:rsidRPr="00347FC6">
          <w:rPr>
            <w:rFonts w:asciiTheme="minorHAnsi" w:eastAsiaTheme="minorEastAsia" w:hAnsiTheme="minorHAnsi"/>
            <w:sz w:val="22"/>
            <w:szCs w:val="22"/>
            <w:lang w:val="de-CH" w:eastAsia="de-CH"/>
          </w:rPr>
          <w:tab/>
        </w:r>
        <w:r w:rsidR="00B268DA" w:rsidRPr="00347FC6">
          <w:rPr>
            <w:rStyle w:val="Hyperlink"/>
          </w:rPr>
          <w:t>Variation du capital</w:t>
        </w:r>
        <w:r w:rsidR="00B268DA" w:rsidRPr="00347FC6">
          <w:rPr>
            <w:webHidden/>
          </w:rPr>
          <w:tab/>
        </w:r>
        <w:r w:rsidR="00B268DA" w:rsidRPr="00347FC6">
          <w:rPr>
            <w:webHidden/>
          </w:rPr>
          <w:fldChar w:fldCharType="begin"/>
        </w:r>
        <w:r w:rsidR="00B268DA" w:rsidRPr="00347FC6">
          <w:rPr>
            <w:webHidden/>
          </w:rPr>
          <w:instrText xml:space="preserve"> PAGEREF _Toc7005667 \h </w:instrText>
        </w:r>
        <w:r w:rsidR="00B268DA" w:rsidRPr="00347FC6">
          <w:rPr>
            <w:webHidden/>
          </w:rPr>
        </w:r>
        <w:r w:rsidR="00B268DA" w:rsidRPr="00347FC6">
          <w:rPr>
            <w:webHidden/>
          </w:rPr>
          <w:fldChar w:fldCharType="separate"/>
        </w:r>
        <w:r w:rsidR="00A94EC2">
          <w:rPr>
            <w:webHidden/>
          </w:rPr>
          <w:t>23</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8" w:history="1">
        <w:r w:rsidR="00B268DA" w:rsidRPr="00347FC6">
          <w:rPr>
            <w:rStyle w:val="Hyperlink"/>
            <w:rFonts w:asciiTheme="majorHAnsi" w:hAnsiTheme="majorHAnsi" w:cstheme="majorHAnsi"/>
          </w:rPr>
          <w:t>8.1</w:t>
        </w:r>
        <w:r w:rsidR="00B268DA" w:rsidRPr="00347FC6">
          <w:rPr>
            <w:rFonts w:asciiTheme="minorHAnsi" w:eastAsiaTheme="minorEastAsia" w:hAnsiTheme="minorHAnsi"/>
            <w:sz w:val="22"/>
            <w:szCs w:val="22"/>
            <w:lang w:eastAsia="de-CH"/>
          </w:rPr>
          <w:tab/>
        </w:r>
        <w:r w:rsidR="00B268DA" w:rsidRPr="00347FC6">
          <w:rPr>
            <w:rStyle w:val="Hyperlink"/>
          </w:rPr>
          <w:t>Attribution et utilisation</w:t>
        </w:r>
        <w:r w:rsidR="00B268DA" w:rsidRPr="00347FC6">
          <w:rPr>
            <w:webHidden/>
          </w:rPr>
          <w:tab/>
        </w:r>
        <w:r w:rsidR="00B268DA" w:rsidRPr="00347FC6">
          <w:rPr>
            <w:webHidden/>
          </w:rPr>
          <w:fldChar w:fldCharType="begin"/>
        </w:r>
        <w:r w:rsidR="00B268DA" w:rsidRPr="00347FC6">
          <w:rPr>
            <w:webHidden/>
          </w:rPr>
          <w:instrText xml:space="preserve"> PAGEREF _Toc7005668 \h </w:instrText>
        </w:r>
        <w:r w:rsidR="00B268DA" w:rsidRPr="00347FC6">
          <w:rPr>
            <w:webHidden/>
          </w:rPr>
        </w:r>
        <w:r w:rsidR="00B268DA" w:rsidRPr="00347FC6">
          <w:rPr>
            <w:webHidden/>
          </w:rPr>
          <w:fldChar w:fldCharType="separate"/>
        </w:r>
        <w:r w:rsidR="00A94EC2">
          <w:rPr>
            <w:webHidden/>
          </w:rPr>
          <w:t>23</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69" w:history="1">
        <w:r w:rsidR="00B268DA" w:rsidRPr="00347FC6">
          <w:rPr>
            <w:rStyle w:val="Hyperlink"/>
            <w:rFonts w:asciiTheme="majorHAnsi" w:hAnsiTheme="majorHAnsi" w:cstheme="majorHAnsi"/>
          </w:rPr>
          <w:t>8.2</w:t>
        </w:r>
        <w:r w:rsidR="00B268DA" w:rsidRPr="00347FC6">
          <w:rPr>
            <w:rFonts w:asciiTheme="minorHAnsi" w:eastAsiaTheme="minorEastAsia" w:hAnsiTheme="minorHAnsi"/>
            <w:sz w:val="22"/>
            <w:szCs w:val="22"/>
            <w:lang w:eastAsia="de-CH"/>
          </w:rPr>
          <w:tab/>
        </w:r>
        <w:r w:rsidR="00B268DA" w:rsidRPr="00347FC6">
          <w:rPr>
            <w:rStyle w:val="Hyperlink"/>
          </w:rPr>
          <w:t>Le but déterminé du capital à affectation spéciale</w:t>
        </w:r>
        <w:r w:rsidR="00B268DA" w:rsidRPr="00347FC6">
          <w:rPr>
            <w:webHidden/>
          </w:rPr>
          <w:tab/>
        </w:r>
        <w:r w:rsidR="00B268DA" w:rsidRPr="00347FC6">
          <w:rPr>
            <w:webHidden/>
          </w:rPr>
          <w:fldChar w:fldCharType="begin"/>
        </w:r>
        <w:r w:rsidR="00B268DA" w:rsidRPr="00347FC6">
          <w:rPr>
            <w:webHidden/>
          </w:rPr>
          <w:instrText xml:space="preserve"> PAGEREF _Toc7005669 \h </w:instrText>
        </w:r>
        <w:r w:rsidR="00B268DA" w:rsidRPr="00347FC6">
          <w:rPr>
            <w:webHidden/>
          </w:rPr>
        </w:r>
        <w:r w:rsidR="00B268DA" w:rsidRPr="00347FC6">
          <w:rPr>
            <w:webHidden/>
          </w:rPr>
          <w:fldChar w:fldCharType="separate"/>
        </w:r>
        <w:r w:rsidR="00A94EC2">
          <w:rPr>
            <w:webHidden/>
          </w:rPr>
          <w:t>23</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0" w:history="1">
        <w:r w:rsidR="00B268DA" w:rsidRPr="00347FC6">
          <w:rPr>
            <w:rStyle w:val="Hyperlink"/>
            <w:rFonts w:asciiTheme="majorHAnsi" w:hAnsiTheme="majorHAnsi" w:cstheme="majorHAnsi"/>
          </w:rPr>
          <w:t>8.3</w:t>
        </w:r>
        <w:r w:rsidR="00B268DA" w:rsidRPr="00347FC6">
          <w:rPr>
            <w:rFonts w:asciiTheme="minorHAnsi" w:eastAsiaTheme="minorEastAsia" w:hAnsiTheme="minorHAnsi"/>
            <w:sz w:val="22"/>
            <w:szCs w:val="22"/>
            <w:lang w:eastAsia="de-CH"/>
          </w:rPr>
          <w:tab/>
        </w:r>
        <w:r w:rsidR="00B268DA" w:rsidRPr="00347FC6">
          <w:rPr>
            <w:rStyle w:val="Hyperlink"/>
          </w:rPr>
          <w:t>Fonds Ramsteinerstrasse et Fonds de renouvellement</w:t>
        </w:r>
        <w:r w:rsidR="00B268DA" w:rsidRPr="00347FC6">
          <w:rPr>
            <w:webHidden/>
          </w:rPr>
          <w:tab/>
        </w:r>
        <w:r w:rsidR="00B268DA" w:rsidRPr="00347FC6">
          <w:rPr>
            <w:webHidden/>
          </w:rPr>
          <w:fldChar w:fldCharType="begin"/>
        </w:r>
        <w:r w:rsidR="00B268DA" w:rsidRPr="00347FC6">
          <w:rPr>
            <w:webHidden/>
          </w:rPr>
          <w:instrText xml:space="preserve"> PAGEREF _Toc7005670 \h </w:instrText>
        </w:r>
        <w:r w:rsidR="00B268DA" w:rsidRPr="00347FC6">
          <w:rPr>
            <w:webHidden/>
          </w:rPr>
        </w:r>
        <w:r w:rsidR="00B268DA" w:rsidRPr="00347FC6">
          <w:rPr>
            <w:webHidden/>
          </w:rPr>
          <w:fldChar w:fldCharType="separate"/>
        </w:r>
        <w:r w:rsidR="00A94EC2">
          <w:rPr>
            <w:webHidden/>
          </w:rPr>
          <w:t>23</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1" w:history="1">
        <w:r w:rsidR="00B268DA" w:rsidRPr="00347FC6">
          <w:rPr>
            <w:rStyle w:val="Hyperlink"/>
            <w:rFonts w:asciiTheme="majorHAnsi" w:hAnsiTheme="majorHAnsi" w:cstheme="majorHAnsi"/>
          </w:rPr>
          <w:t>8.4</w:t>
        </w:r>
        <w:r w:rsidR="00B268DA" w:rsidRPr="00347FC6">
          <w:rPr>
            <w:rFonts w:asciiTheme="minorHAnsi" w:eastAsiaTheme="minorEastAsia" w:hAnsiTheme="minorHAnsi"/>
            <w:sz w:val="22"/>
            <w:szCs w:val="22"/>
            <w:lang w:eastAsia="de-CH"/>
          </w:rPr>
          <w:tab/>
        </w:r>
        <w:r w:rsidR="00B268DA" w:rsidRPr="00347FC6">
          <w:rPr>
            <w:rStyle w:val="Hyperlink"/>
          </w:rPr>
          <w:t>Résultat annuel</w:t>
        </w:r>
        <w:r w:rsidR="00B268DA" w:rsidRPr="00347FC6">
          <w:rPr>
            <w:webHidden/>
          </w:rPr>
          <w:tab/>
        </w:r>
        <w:r w:rsidR="00B268DA" w:rsidRPr="00347FC6">
          <w:rPr>
            <w:webHidden/>
          </w:rPr>
          <w:fldChar w:fldCharType="begin"/>
        </w:r>
        <w:r w:rsidR="00B268DA" w:rsidRPr="00347FC6">
          <w:rPr>
            <w:webHidden/>
          </w:rPr>
          <w:instrText xml:space="preserve"> PAGEREF _Toc7005671 \h </w:instrText>
        </w:r>
        <w:r w:rsidR="00B268DA" w:rsidRPr="00347FC6">
          <w:rPr>
            <w:webHidden/>
          </w:rPr>
        </w:r>
        <w:r w:rsidR="00B268DA" w:rsidRPr="00347FC6">
          <w:rPr>
            <w:webHidden/>
          </w:rPr>
          <w:fldChar w:fldCharType="separate"/>
        </w:r>
        <w:r w:rsidR="00A94EC2">
          <w:rPr>
            <w:webHidden/>
          </w:rPr>
          <w:t>23</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72" w:history="1">
        <w:r w:rsidR="00B268DA" w:rsidRPr="00347FC6">
          <w:rPr>
            <w:rStyle w:val="Hyperlink"/>
          </w:rPr>
          <w:t>9.</w:t>
        </w:r>
        <w:r w:rsidR="00B268DA" w:rsidRPr="00347FC6">
          <w:rPr>
            <w:rFonts w:asciiTheme="minorHAnsi" w:eastAsiaTheme="minorEastAsia" w:hAnsiTheme="minorHAnsi"/>
            <w:sz w:val="22"/>
            <w:szCs w:val="22"/>
            <w:lang w:val="de-CH" w:eastAsia="de-CH"/>
          </w:rPr>
          <w:tab/>
        </w:r>
        <w:r w:rsidR="00B268DA" w:rsidRPr="00347FC6">
          <w:rPr>
            <w:rStyle w:val="Hyperlink"/>
          </w:rPr>
          <w:t>Conditions concernant l'immeuble Ramsteinerstrasse 15, Bâle</w:t>
        </w:r>
        <w:r w:rsidR="00B268DA" w:rsidRPr="00347FC6">
          <w:rPr>
            <w:webHidden/>
          </w:rPr>
          <w:tab/>
        </w:r>
        <w:r w:rsidR="00B268DA" w:rsidRPr="00347FC6">
          <w:rPr>
            <w:webHidden/>
          </w:rPr>
          <w:fldChar w:fldCharType="begin"/>
        </w:r>
        <w:r w:rsidR="00B268DA" w:rsidRPr="00347FC6">
          <w:rPr>
            <w:webHidden/>
          </w:rPr>
          <w:instrText xml:space="preserve"> PAGEREF _Toc7005672 \h </w:instrText>
        </w:r>
        <w:r w:rsidR="00B268DA" w:rsidRPr="00347FC6">
          <w:rPr>
            <w:webHidden/>
          </w:rPr>
        </w:r>
        <w:r w:rsidR="00B268DA" w:rsidRPr="00347FC6">
          <w:rPr>
            <w:webHidden/>
          </w:rPr>
          <w:fldChar w:fldCharType="separate"/>
        </w:r>
        <w:r w:rsidR="00A94EC2">
          <w:rPr>
            <w:webHidden/>
          </w:rPr>
          <w:t>24</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3" w:history="1">
        <w:r w:rsidR="00B268DA" w:rsidRPr="00347FC6">
          <w:rPr>
            <w:rStyle w:val="Hyperlink"/>
            <w:rFonts w:asciiTheme="majorHAnsi" w:hAnsiTheme="majorHAnsi" w:cstheme="majorHAnsi"/>
          </w:rPr>
          <w:t>9.1</w:t>
        </w:r>
        <w:r w:rsidR="00B268DA" w:rsidRPr="00347FC6">
          <w:rPr>
            <w:rFonts w:asciiTheme="minorHAnsi" w:eastAsiaTheme="minorEastAsia" w:hAnsiTheme="minorHAnsi"/>
            <w:sz w:val="22"/>
            <w:szCs w:val="22"/>
            <w:lang w:eastAsia="de-CH"/>
          </w:rPr>
          <w:tab/>
        </w:r>
        <w:r w:rsidR="00B268DA" w:rsidRPr="00347FC6">
          <w:rPr>
            <w:rStyle w:val="Hyperlink"/>
          </w:rPr>
          <w:t>Actifs de la RAG</w:t>
        </w:r>
        <w:r w:rsidR="00B268DA" w:rsidRPr="00347FC6">
          <w:rPr>
            <w:webHidden/>
          </w:rPr>
          <w:tab/>
        </w:r>
        <w:r w:rsidR="00B268DA" w:rsidRPr="00347FC6">
          <w:rPr>
            <w:webHidden/>
          </w:rPr>
          <w:fldChar w:fldCharType="begin"/>
        </w:r>
        <w:r w:rsidR="00B268DA" w:rsidRPr="00347FC6">
          <w:rPr>
            <w:webHidden/>
          </w:rPr>
          <w:instrText xml:space="preserve"> PAGEREF _Toc7005673 \h </w:instrText>
        </w:r>
        <w:r w:rsidR="00B268DA" w:rsidRPr="00347FC6">
          <w:rPr>
            <w:webHidden/>
          </w:rPr>
        </w:r>
        <w:r w:rsidR="00B268DA" w:rsidRPr="00347FC6">
          <w:rPr>
            <w:webHidden/>
          </w:rPr>
          <w:fldChar w:fldCharType="separate"/>
        </w:r>
        <w:r w:rsidR="00A94EC2">
          <w:rPr>
            <w:webHidden/>
          </w:rPr>
          <w:t>24</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4" w:history="1">
        <w:r w:rsidR="00B268DA" w:rsidRPr="00347FC6">
          <w:rPr>
            <w:rStyle w:val="Hyperlink"/>
            <w:rFonts w:asciiTheme="majorHAnsi" w:hAnsiTheme="majorHAnsi" w:cstheme="majorHAnsi"/>
          </w:rPr>
          <w:t>9.2</w:t>
        </w:r>
        <w:r w:rsidR="00B268DA" w:rsidRPr="00347FC6">
          <w:rPr>
            <w:rFonts w:asciiTheme="minorHAnsi" w:eastAsiaTheme="minorEastAsia" w:hAnsiTheme="minorHAnsi"/>
            <w:sz w:val="22"/>
            <w:szCs w:val="22"/>
            <w:lang w:eastAsia="de-CH"/>
          </w:rPr>
          <w:tab/>
        </w:r>
        <w:r w:rsidR="00B268DA" w:rsidRPr="00347FC6">
          <w:rPr>
            <w:rStyle w:val="Hyperlink"/>
          </w:rPr>
          <w:t>Gestion de l’immeuble</w:t>
        </w:r>
        <w:r w:rsidR="00B268DA" w:rsidRPr="00347FC6">
          <w:rPr>
            <w:webHidden/>
          </w:rPr>
          <w:tab/>
        </w:r>
        <w:r w:rsidR="00B268DA" w:rsidRPr="00347FC6">
          <w:rPr>
            <w:webHidden/>
          </w:rPr>
          <w:fldChar w:fldCharType="begin"/>
        </w:r>
        <w:r w:rsidR="00B268DA" w:rsidRPr="00347FC6">
          <w:rPr>
            <w:webHidden/>
          </w:rPr>
          <w:instrText xml:space="preserve"> PAGEREF _Toc7005674 \h </w:instrText>
        </w:r>
        <w:r w:rsidR="00B268DA" w:rsidRPr="00347FC6">
          <w:rPr>
            <w:webHidden/>
          </w:rPr>
        </w:r>
        <w:r w:rsidR="00B268DA" w:rsidRPr="00347FC6">
          <w:rPr>
            <w:webHidden/>
          </w:rPr>
          <w:fldChar w:fldCharType="separate"/>
        </w:r>
        <w:r w:rsidR="00A94EC2">
          <w:rPr>
            <w:webHidden/>
          </w:rPr>
          <w:t>24</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5" w:history="1">
        <w:r w:rsidR="00B268DA" w:rsidRPr="00347FC6">
          <w:rPr>
            <w:rStyle w:val="Hyperlink"/>
            <w:rFonts w:asciiTheme="majorHAnsi" w:hAnsiTheme="majorHAnsi" w:cstheme="majorHAnsi"/>
          </w:rPr>
          <w:t>9.3</w:t>
        </w:r>
        <w:r w:rsidR="00B268DA" w:rsidRPr="00347FC6">
          <w:rPr>
            <w:rFonts w:asciiTheme="minorHAnsi" w:eastAsiaTheme="minorEastAsia" w:hAnsiTheme="minorHAnsi"/>
            <w:sz w:val="22"/>
            <w:szCs w:val="22"/>
            <w:lang w:eastAsia="de-CH"/>
          </w:rPr>
          <w:tab/>
        </w:r>
        <w:r w:rsidR="00B268DA" w:rsidRPr="00347FC6">
          <w:rPr>
            <w:rStyle w:val="Hyperlink"/>
          </w:rPr>
          <w:t>Comptabilité analytique/comptes annuels de la FSA</w:t>
        </w:r>
        <w:r w:rsidR="00B268DA" w:rsidRPr="00347FC6">
          <w:rPr>
            <w:webHidden/>
          </w:rPr>
          <w:tab/>
        </w:r>
        <w:r w:rsidR="00B268DA" w:rsidRPr="00347FC6">
          <w:rPr>
            <w:webHidden/>
          </w:rPr>
          <w:fldChar w:fldCharType="begin"/>
        </w:r>
        <w:r w:rsidR="00B268DA" w:rsidRPr="00347FC6">
          <w:rPr>
            <w:webHidden/>
          </w:rPr>
          <w:instrText xml:space="preserve"> PAGEREF _Toc7005675 \h </w:instrText>
        </w:r>
        <w:r w:rsidR="00B268DA" w:rsidRPr="00347FC6">
          <w:rPr>
            <w:webHidden/>
          </w:rPr>
        </w:r>
        <w:r w:rsidR="00B268DA" w:rsidRPr="00347FC6">
          <w:rPr>
            <w:webHidden/>
          </w:rPr>
          <w:fldChar w:fldCharType="separate"/>
        </w:r>
        <w:r w:rsidR="00A94EC2">
          <w:rPr>
            <w:webHidden/>
          </w:rPr>
          <w:t>24</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6" w:history="1">
        <w:r w:rsidR="00B268DA" w:rsidRPr="00347FC6">
          <w:rPr>
            <w:rStyle w:val="Hyperlink"/>
            <w:rFonts w:asciiTheme="majorHAnsi" w:hAnsiTheme="majorHAnsi" w:cstheme="majorHAnsi"/>
          </w:rPr>
          <w:t>9.4</w:t>
        </w:r>
        <w:r w:rsidR="00B268DA" w:rsidRPr="00347FC6">
          <w:rPr>
            <w:rFonts w:asciiTheme="minorHAnsi" w:eastAsiaTheme="minorEastAsia" w:hAnsiTheme="minorHAnsi"/>
            <w:sz w:val="22"/>
            <w:szCs w:val="22"/>
            <w:lang w:eastAsia="de-CH"/>
          </w:rPr>
          <w:tab/>
        </w:r>
        <w:r w:rsidR="00B268DA" w:rsidRPr="00347FC6">
          <w:rPr>
            <w:rStyle w:val="Hyperlink"/>
          </w:rPr>
          <w:t>Rendement des actifs transférés de la RAG /  fonds Ramsteinerstrasse</w:t>
        </w:r>
        <w:r w:rsidR="00B268DA" w:rsidRPr="00347FC6">
          <w:rPr>
            <w:webHidden/>
          </w:rPr>
          <w:tab/>
        </w:r>
        <w:r w:rsidR="00B268DA" w:rsidRPr="00347FC6">
          <w:rPr>
            <w:webHidden/>
          </w:rPr>
          <w:fldChar w:fldCharType="begin"/>
        </w:r>
        <w:r w:rsidR="00B268DA" w:rsidRPr="00347FC6">
          <w:rPr>
            <w:webHidden/>
          </w:rPr>
          <w:instrText xml:space="preserve"> PAGEREF _Toc7005676 \h </w:instrText>
        </w:r>
        <w:r w:rsidR="00B268DA" w:rsidRPr="00347FC6">
          <w:rPr>
            <w:webHidden/>
          </w:rPr>
        </w:r>
        <w:r w:rsidR="00B268DA" w:rsidRPr="00347FC6">
          <w:rPr>
            <w:webHidden/>
          </w:rPr>
          <w:fldChar w:fldCharType="separate"/>
        </w:r>
        <w:r w:rsidR="00A94EC2">
          <w:rPr>
            <w:webHidden/>
          </w:rPr>
          <w:t>25</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7" w:history="1">
        <w:r w:rsidR="00B268DA" w:rsidRPr="00347FC6">
          <w:rPr>
            <w:rStyle w:val="Hyperlink"/>
            <w:rFonts w:asciiTheme="majorHAnsi" w:hAnsiTheme="majorHAnsi" w:cstheme="majorHAnsi"/>
          </w:rPr>
          <w:t>9.5</w:t>
        </w:r>
        <w:r w:rsidR="00B268DA" w:rsidRPr="00347FC6">
          <w:rPr>
            <w:rFonts w:asciiTheme="minorHAnsi" w:eastAsiaTheme="minorEastAsia" w:hAnsiTheme="minorHAnsi"/>
            <w:sz w:val="22"/>
            <w:szCs w:val="22"/>
            <w:lang w:eastAsia="de-CH"/>
          </w:rPr>
          <w:tab/>
        </w:r>
        <w:r w:rsidR="00B268DA" w:rsidRPr="00347FC6">
          <w:rPr>
            <w:rStyle w:val="Hyperlink"/>
          </w:rPr>
          <w:t>Fonds de réserve</w:t>
        </w:r>
        <w:r w:rsidR="00B268DA" w:rsidRPr="00347FC6">
          <w:rPr>
            <w:webHidden/>
          </w:rPr>
          <w:tab/>
        </w:r>
        <w:r w:rsidR="00B268DA" w:rsidRPr="00347FC6">
          <w:rPr>
            <w:webHidden/>
          </w:rPr>
          <w:fldChar w:fldCharType="begin"/>
        </w:r>
        <w:r w:rsidR="00B268DA" w:rsidRPr="00347FC6">
          <w:rPr>
            <w:webHidden/>
          </w:rPr>
          <w:instrText xml:space="preserve"> PAGEREF _Toc7005677 \h </w:instrText>
        </w:r>
        <w:r w:rsidR="00B268DA" w:rsidRPr="00347FC6">
          <w:rPr>
            <w:webHidden/>
          </w:rPr>
        </w:r>
        <w:r w:rsidR="00B268DA" w:rsidRPr="00347FC6">
          <w:rPr>
            <w:webHidden/>
          </w:rPr>
          <w:fldChar w:fldCharType="separate"/>
        </w:r>
        <w:r w:rsidR="00A94EC2">
          <w:rPr>
            <w:webHidden/>
          </w:rPr>
          <w:t>25</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8" w:history="1">
        <w:r w:rsidR="00B268DA" w:rsidRPr="00347FC6">
          <w:rPr>
            <w:rStyle w:val="Hyperlink"/>
            <w:rFonts w:asciiTheme="majorHAnsi" w:hAnsiTheme="majorHAnsi" w:cstheme="majorHAnsi"/>
          </w:rPr>
          <w:t>9.6</w:t>
        </w:r>
        <w:r w:rsidR="00B268DA" w:rsidRPr="00347FC6">
          <w:rPr>
            <w:rFonts w:asciiTheme="minorHAnsi" w:eastAsiaTheme="minorEastAsia" w:hAnsiTheme="minorHAnsi"/>
            <w:sz w:val="22"/>
            <w:szCs w:val="22"/>
            <w:lang w:eastAsia="de-CH"/>
          </w:rPr>
          <w:tab/>
        </w:r>
        <w:r w:rsidR="00B268DA" w:rsidRPr="00347FC6">
          <w:rPr>
            <w:rStyle w:val="Hyperlink"/>
          </w:rPr>
          <w:t>Règlement du fonds</w:t>
        </w:r>
        <w:r w:rsidR="00B268DA" w:rsidRPr="00347FC6">
          <w:rPr>
            <w:webHidden/>
          </w:rPr>
          <w:tab/>
        </w:r>
        <w:r w:rsidR="00B268DA" w:rsidRPr="00347FC6">
          <w:rPr>
            <w:webHidden/>
          </w:rPr>
          <w:fldChar w:fldCharType="begin"/>
        </w:r>
        <w:r w:rsidR="00B268DA" w:rsidRPr="00347FC6">
          <w:rPr>
            <w:webHidden/>
          </w:rPr>
          <w:instrText xml:space="preserve"> PAGEREF _Toc7005678 \h </w:instrText>
        </w:r>
        <w:r w:rsidR="00B268DA" w:rsidRPr="00347FC6">
          <w:rPr>
            <w:webHidden/>
          </w:rPr>
        </w:r>
        <w:r w:rsidR="00B268DA" w:rsidRPr="00347FC6">
          <w:rPr>
            <w:webHidden/>
          </w:rPr>
          <w:fldChar w:fldCharType="separate"/>
        </w:r>
        <w:r w:rsidR="00A94EC2">
          <w:rPr>
            <w:webHidden/>
          </w:rPr>
          <w:t>25</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79" w:history="1">
        <w:r w:rsidR="00B268DA" w:rsidRPr="00347FC6">
          <w:rPr>
            <w:rStyle w:val="Hyperlink"/>
            <w:rFonts w:asciiTheme="majorHAnsi" w:hAnsiTheme="majorHAnsi" w:cstheme="majorHAnsi"/>
          </w:rPr>
          <w:t>9.7</w:t>
        </w:r>
        <w:r w:rsidR="00B268DA" w:rsidRPr="00347FC6">
          <w:rPr>
            <w:rFonts w:asciiTheme="minorHAnsi" w:eastAsiaTheme="minorEastAsia" w:hAnsiTheme="minorHAnsi"/>
            <w:sz w:val="22"/>
            <w:szCs w:val="22"/>
            <w:lang w:eastAsia="de-CH"/>
          </w:rPr>
          <w:tab/>
        </w:r>
        <w:r w:rsidR="00B268DA" w:rsidRPr="00347FC6">
          <w:rPr>
            <w:rStyle w:val="Hyperlink"/>
          </w:rPr>
          <w:t>Devoir d’information de la FSA</w:t>
        </w:r>
        <w:r w:rsidR="00B268DA" w:rsidRPr="00347FC6">
          <w:rPr>
            <w:webHidden/>
          </w:rPr>
          <w:tab/>
        </w:r>
        <w:r w:rsidR="00B268DA" w:rsidRPr="00347FC6">
          <w:rPr>
            <w:webHidden/>
          </w:rPr>
          <w:fldChar w:fldCharType="begin"/>
        </w:r>
        <w:r w:rsidR="00B268DA" w:rsidRPr="00347FC6">
          <w:rPr>
            <w:webHidden/>
          </w:rPr>
          <w:instrText xml:space="preserve"> PAGEREF _Toc7005679 \h </w:instrText>
        </w:r>
        <w:r w:rsidR="00B268DA" w:rsidRPr="00347FC6">
          <w:rPr>
            <w:webHidden/>
          </w:rPr>
        </w:r>
        <w:r w:rsidR="00B268DA" w:rsidRPr="00347FC6">
          <w:rPr>
            <w:webHidden/>
          </w:rPr>
          <w:fldChar w:fldCharType="separate"/>
        </w:r>
        <w:r w:rsidR="00A94EC2">
          <w:rPr>
            <w:webHidden/>
          </w:rPr>
          <w:t>25</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0" w:history="1">
        <w:r w:rsidR="00B268DA" w:rsidRPr="00347FC6">
          <w:rPr>
            <w:rStyle w:val="Hyperlink"/>
            <w:rFonts w:asciiTheme="majorHAnsi" w:hAnsiTheme="majorHAnsi" w:cstheme="majorHAnsi"/>
          </w:rPr>
          <w:t>9.8</w:t>
        </w:r>
        <w:r w:rsidR="00B268DA" w:rsidRPr="00347FC6">
          <w:rPr>
            <w:rFonts w:asciiTheme="minorHAnsi" w:eastAsiaTheme="minorEastAsia" w:hAnsiTheme="minorHAnsi"/>
            <w:sz w:val="22"/>
            <w:szCs w:val="22"/>
            <w:lang w:eastAsia="de-CH"/>
          </w:rPr>
          <w:tab/>
        </w:r>
        <w:r w:rsidR="00B268DA" w:rsidRPr="00347FC6">
          <w:rPr>
            <w:rStyle w:val="Hyperlink"/>
          </w:rPr>
          <w:t>Violation des dispositions contractuelles</w:t>
        </w:r>
        <w:r w:rsidR="00B268DA" w:rsidRPr="00347FC6">
          <w:rPr>
            <w:webHidden/>
          </w:rPr>
          <w:tab/>
        </w:r>
        <w:r w:rsidR="00B268DA" w:rsidRPr="00347FC6">
          <w:rPr>
            <w:webHidden/>
          </w:rPr>
          <w:fldChar w:fldCharType="begin"/>
        </w:r>
        <w:r w:rsidR="00B268DA" w:rsidRPr="00347FC6">
          <w:rPr>
            <w:webHidden/>
          </w:rPr>
          <w:instrText xml:space="preserve"> PAGEREF _Toc7005680 \h </w:instrText>
        </w:r>
        <w:r w:rsidR="00B268DA" w:rsidRPr="00347FC6">
          <w:rPr>
            <w:webHidden/>
          </w:rPr>
        </w:r>
        <w:r w:rsidR="00B268DA" w:rsidRPr="00347FC6">
          <w:rPr>
            <w:webHidden/>
          </w:rPr>
          <w:fldChar w:fldCharType="separate"/>
        </w:r>
        <w:r w:rsidR="00A94EC2">
          <w:rPr>
            <w:webHidden/>
          </w:rPr>
          <w:t>26</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1" w:history="1">
        <w:r w:rsidR="00B268DA" w:rsidRPr="00347FC6">
          <w:rPr>
            <w:rStyle w:val="Hyperlink"/>
            <w:rFonts w:asciiTheme="majorHAnsi" w:hAnsiTheme="majorHAnsi" w:cstheme="majorHAnsi"/>
          </w:rPr>
          <w:t>9.9</w:t>
        </w:r>
        <w:r w:rsidR="00B268DA" w:rsidRPr="00347FC6">
          <w:rPr>
            <w:rFonts w:asciiTheme="minorHAnsi" w:eastAsiaTheme="minorEastAsia" w:hAnsiTheme="minorHAnsi"/>
            <w:sz w:val="22"/>
            <w:szCs w:val="22"/>
            <w:lang w:eastAsia="de-CH"/>
          </w:rPr>
          <w:tab/>
        </w:r>
        <w:r w:rsidR="00B268DA" w:rsidRPr="00347FC6">
          <w:rPr>
            <w:rStyle w:val="Hyperlink"/>
          </w:rPr>
          <w:t>Modifications / compléments</w:t>
        </w:r>
        <w:r w:rsidR="00B268DA" w:rsidRPr="00347FC6">
          <w:rPr>
            <w:webHidden/>
          </w:rPr>
          <w:tab/>
        </w:r>
        <w:r w:rsidR="00B268DA" w:rsidRPr="00347FC6">
          <w:rPr>
            <w:webHidden/>
          </w:rPr>
          <w:fldChar w:fldCharType="begin"/>
        </w:r>
        <w:r w:rsidR="00B268DA" w:rsidRPr="00347FC6">
          <w:rPr>
            <w:webHidden/>
          </w:rPr>
          <w:instrText xml:space="preserve"> PAGEREF _Toc7005681 \h </w:instrText>
        </w:r>
        <w:r w:rsidR="00B268DA" w:rsidRPr="00347FC6">
          <w:rPr>
            <w:webHidden/>
          </w:rPr>
        </w:r>
        <w:r w:rsidR="00B268DA" w:rsidRPr="00347FC6">
          <w:rPr>
            <w:webHidden/>
          </w:rPr>
          <w:fldChar w:fldCharType="separate"/>
        </w:r>
        <w:r w:rsidR="00A94EC2">
          <w:rPr>
            <w:webHidden/>
          </w:rPr>
          <w:t>26</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2" w:history="1">
        <w:r w:rsidR="00B268DA" w:rsidRPr="00347FC6">
          <w:rPr>
            <w:rStyle w:val="Hyperlink"/>
            <w:rFonts w:asciiTheme="majorHAnsi" w:hAnsiTheme="majorHAnsi" w:cstheme="majorHAnsi"/>
          </w:rPr>
          <w:t>9.10</w:t>
        </w:r>
        <w:r w:rsidR="00B268DA" w:rsidRPr="00347FC6">
          <w:rPr>
            <w:rFonts w:asciiTheme="minorHAnsi" w:eastAsiaTheme="minorEastAsia" w:hAnsiTheme="minorHAnsi"/>
            <w:sz w:val="22"/>
            <w:szCs w:val="22"/>
            <w:lang w:eastAsia="de-CH"/>
          </w:rPr>
          <w:tab/>
        </w:r>
        <w:r w:rsidR="00B268DA" w:rsidRPr="00347FC6">
          <w:rPr>
            <w:rStyle w:val="Hyperlink"/>
          </w:rPr>
          <w:t>Droit applicable</w:t>
        </w:r>
        <w:r w:rsidR="00B268DA" w:rsidRPr="00347FC6">
          <w:rPr>
            <w:webHidden/>
          </w:rPr>
          <w:tab/>
        </w:r>
        <w:r w:rsidR="00B268DA" w:rsidRPr="00347FC6">
          <w:rPr>
            <w:webHidden/>
          </w:rPr>
          <w:fldChar w:fldCharType="begin"/>
        </w:r>
        <w:r w:rsidR="00B268DA" w:rsidRPr="00347FC6">
          <w:rPr>
            <w:webHidden/>
          </w:rPr>
          <w:instrText xml:space="preserve"> PAGEREF _Toc7005682 \h </w:instrText>
        </w:r>
        <w:r w:rsidR="00B268DA" w:rsidRPr="00347FC6">
          <w:rPr>
            <w:webHidden/>
          </w:rPr>
        </w:r>
        <w:r w:rsidR="00B268DA" w:rsidRPr="00347FC6">
          <w:rPr>
            <w:webHidden/>
          </w:rPr>
          <w:fldChar w:fldCharType="separate"/>
        </w:r>
        <w:r w:rsidR="00A94EC2">
          <w:rPr>
            <w:webHidden/>
          </w:rPr>
          <w:t>26</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3" w:history="1">
        <w:r w:rsidR="00B268DA" w:rsidRPr="00347FC6">
          <w:rPr>
            <w:rStyle w:val="Hyperlink"/>
            <w:rFonts w:asciiTheme="majorHAnsi" w:hAnsiTheme="majorHAnsi" w:cstheme="majorHAnsi"/>
          </w:rPr>
          <w:t>9.11</w:t>
        </w:r>
        <w:r w:rsidR="00B268DA" w:rsidRPr="00347FC6">
          <w:rPr>
            <w:rFonts w:asciiTheme="minorHAnsi" w:eastAsiaTheme="minorEastAsia" w:hAnsiTheme="minorHAnsi"/>
            <w:sz w:val="22"/>
            <w:szCs w:val="22"/>
            <w:lang w:eastAsia="de-CH"/>
          </w:rPr>
          <w:tab/>
        </w:r>
        <w:r w:rsidR="00B268DA" w:rsidRPr="00347FC6">
          <w:rPr>
            <w:rStyle w:val="Hyperlink"/>
          </w:rPr>
          <w:t>For juridique</w:t>
        </w:r>
        <w:r w:rsidR="00B268DA" w:rsidRPr="00347FC6">
          <w:rPr>
            <w:webHidden/>
          </w:rPr>
          <w:tab/>
        </w:r>
        <w:r w:rsidR="00B268DA" w:rsidRPr="00347FC6">
          <w:rPr>
            <w:webHidden/>
          </w:rPr>
          <w:fldChar w:fldCharType="begin"/>
        </w:r>
        <w:r w:rsidR="00B268DA" w:rsidRPr="00347FC6">
          <w:rPr>
            <w:webHidden/>
          </w:rPr>
          <w:instrText xml:space="preserve"> PAGEREF _Toc7005683 \h </w:instrText>
        </w:r>
        <w:r w:rsidR="00B268DA" w:rsidRPr="00347FC6">
          <w:rPr>
            <w:webHidden/>
          </w:rPr>
        </w:r>
        <w:r w:rsidR="00B268DA" w:rsidRPr="00347FC6">
          <w:rPr>
            <w:webHidden/>
          </w:rPr>
          <w:fldChar w:fldCharType="separate"/>
        </w:r>
        <w:r w:rsidR="00A94EC2">
          <w:rPr>
            <w:webHidden/>
          </w:rPr>
          <w:t>26</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84" w:history="1">
        <w:r w:rsidR="00B268DA" w:rsidRPr="00347FC6">
          <w:rPr>
            <w:rStyle w:val="Hyperlink"/>
          </w:rPr>
          <w:t>10.</w:t>
        </w:r>
        <w:r w:rsidR="00B268DA" w:rsidRPr="00347FC6">
          <w:rPr>
            <w:rFonts w:asciiTheme="minorHAnsi" w:eastAsiaTheme="minorEastAsia" w:hAnsiTheme="minorHAnsi"/>
            <w:sz w:val="22"/>
            <w:szCs w:val="22"/>
            <w:lang w:val="de-CH" w:eastAsia="de-CH"/>
          </w:rPr>
          <w:tab/>
        </w:r>
        <w:r w:rsidR="00B268DA" w:rsidRPr="00347FC6">
          <w:rPr>
            <w:rStyle w:val="Hyperlink"/>
          </w:rPr>
          <w:t>Autres données</w:t>
        </w:r>
        <w:r w:rsidR="00B268DA" w:rsidRPr="00347FC6">
          <w:rPr>
            <w:webHidden/>
          </w:rPr>
          <w:tab/>
        </w:r>
        <w:r w:rsidR="00B268DA" w:rsidRPr="00347FC6">
          <w:rPr>
            <w:webHidden/>
          </w:rPr>
          <w:fldChar w:fldCharType="begin"/>
        </w:r>
        <w:r w:rsidR="00B268DA" w:rsidRPr="00347FC6">
          <w:rPr>
            <w:webHidden/>
          </w:rPr>
          <w:instrText xml:space="preserve"> PAGEREF _Toc7005684 \h </w:instrText>
        </w:r>
        <w:r w:rsidR="00B268DA" w:rsidRPr="00347FC6">
          <w:rPr>
            <w:webHidden/>
          </w:rPr>
        </w:r>
        <w:r w:rsidR="00B268DA" w:rsidRPr="00347FC6">
          <w:rPr>
            <w:webHidden/>
          </w:rPr>
          <w:fldChar w:fldCharType="separate"/>
        </w:r>
        <w:r w:rsidR="00A94EC2">
          <w:rPr>
            <w:webHidden/>
          </w:rPr>
          <w:t>27</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5" w:history="1">
        <w:r w:rsidR="00B268DA" w:rsidRPr="00347FC6">
          <w:rPr>
            <w:rStyle w:val="Hyperlink"/>
            <w:rFonts w:asciiTheme="majorHAnsi" w:hAnsiTheme="majorHAnsi" w:cstheme="majorHAnsi"/>
          </w:rPr>
          <w:t>10.1</w:t>
        </w:r>
        <w:r w:rsidR="00B268DA" w:rsidRPr="00347FC6">
          <w:rPr>
            <w:rFonts w:asciiTheme="minorHAnsi" w:eastAsiaTheme="minorEastAsia" w:hAnsiTheme="minorHAnsi"/>
            <w:sz w:val="22"/>
            <w:szCs w:val="22"/>
            <w:lang w:eastAsia="de-CH"/>
          </w:rPr>
          <w:tab/>
        </w:r>
        <w:r w:rsidR="00B268DA" w:rsidRPr="00347FC6">
          <w:rPr>
            <w:rStyle w:val="Hyperlink"/>
          </w:rPr>
          <w:t>Postes à plein temps selon CO l'art. 959c al. 2 ch. 2</w:t>
        </w:r>
        <w:r w:rsidR="00B268DA" w:rsidRPr="00347FC6">
          <w:rPr>
            <w:webHidden/>
          </w:rPr>
          <w:tab/>
        </w:r>
        <w:r w:rsidR="00B268DA" w:rsidRPr="00347FC6">
          <w:rPr>
            <w:webHidden/>
          </w:rPr>
          <w:fldChar w:fldCharType="begin"/>
        </w:r>
        <w:r w:rsidR="00B268DA" w:rsidRPr="00347FC6">
          <w:rPr>
            <w:webHidden/>
          </w:rPr>
          <w:instrText xml:space="preserve"> PAGEREF _Toc7005685 \h </w:instrText>
        </w:r>
        <w:r w:rsidR="00B268DA" w:rsidRPr="00347FC6">
          <w:rPr>
            <w:webHidden/>
          </w:rPr>
        </w:r>
        <w:r w:rsidR="00B268DA" w:rsidRPr="00347FC6">
          <w:rPr>
            <w:webHidden/>
          </w:rPr>
          <w:fldChar w:fldCharType="separate"/>
        </w:r>
        <w:r w:rsidR="00A94EC2">
          <w:rPr>
            <w:webHidden/>
          </w:rPr>
          <w:t>27</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6" w:history="1">
        <w:r w:rsidR="00B268DA" w:rsidRPr="00347FC6">
          <w:rPr>
            <w:rStyle w:val="Hyperlink"/>
            <w:rFonts w:asciiTheme="majorHAnsi" w:hAnsiTheme="majorHAnsi" w:cstheme="majorHAnsi"/>
          </w:rPr>
          <w:t>10.2</w:t>
        </w:r>
        <w:r w:rsidR="00B268DA" w:rsidRPr="00347FC6">
          <w:rPr>
            <w:rFonts w:asciiTheme="minorHAnsi" w:eastAsiaTheme="minorEastAsia" w:hAnsiTheme="minorHAnsi"/>
            <w:sz w:val="22"/>
            <w:szCs w:val="22"/>
            <w:lang w:eastAsia="de-CH"/>
          </w:rPr>
          <w:tab/>
        </w:r>
        <w:r w:rsidR="00B268DA" w:rsidRPr="00347FC6">
          <w:rPr>
            <w:rStyle w:val="Hyperlink"/>
          </w:rPr>
          <w:t>Rémunérations aux organes et instances</w:t>
        </w:r>
        <w:r w:rsidR="00B268DA" w:rsidRPr="00347FC6">
          <w:rPr>
            <w:webHidden/>
          </w:rPr>
          <w:tab/>
        </w:r>
        <w:r w:rsidR="00B268DA" w:rsidRPr="00347FC6">
          <w:rPr>
            <w:webHidden/>
          </w:rPr>
          <w:fldChar w:fldCharType="begin"/>
        </w:r>
        <w:r w:rsidR="00B268DA" w:rsidRPr="00347FC6">
          <w:rPr>
            <w:webHidden/>
          </w:rPr>
          <w:instrText xml:space="preserve"> PAGEREF _Toc7005686 \h </w:instrText>
        </w:r>
        <w:r w:rsidR="00B268DA" w:rsidRPr="00347FC6">
          <w:rPr>
            <w:webHidden/>
          </w:rPr>
        </w:r>
        <w:r w:rsidR="00B268DA" w:rsidRPr="00347FC6">
          <w:rPr>
            <w:webHidden/>
          </w:rPr>
          <w:fldChar w:fldCharType="separate"/>
        </w:r>
        <w:r w:rsidR="00A94EC2">
          <w:rPr>
            <w:webHidden/>
          </w:rPr>
          <w:t>27</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7" w:history="1">
        <w:r w:rsidR="00B268DA" w:rsidRPr="00347FC6">
          <w:rPr>
            <w:rStyle w:val="Hyperlink"/>
            <w:rFonts w:asciiTheme="majorHAnsi" w:hAnsiTheme="majorHAnsi" w:cstheme="majorHAnsi"/>
          </w:rPr>
          <w:t>10.3</w:t>
        </w:r>
        <w:r w:rsidR="00B268DA" w:rsidRPr="00347FC6">
          <w:rPr>
            <w:rFonts w:asciiTheme="minorHAnsi" w:eastAsiaTheme="minorEastAsia" w:hAnsiTheme="minorHAnsi"/>
            <w:sz w:val="22"/>
            <w:szCs w:val="22"/>
            <w:lang w:eastAsia="de-CH"/>
          </w:rPr>
          <w:tab/>
        </w:r>
        <w:r w:rsidR="00B268DA" w:rsidRPr="00347FC6">
          <w:rPr>
            <w:rStyle w:val="Hyperlink"/>
          </w:rPr>
          <w:t>Rémunérations l'équipe de direction FSA, hôtel Solsana et Accesstech SA</w:t>
        </w:r>
        <w:r w:rsidR="00B268DA" w:rsidRPr="00347FC6">
          <w:rPr>
            <w:webHidden/>
          </w:rPr>
          <w:tab/>
        </w:r>
        <w:r w:rsidR="00B268DA" w:rsidRPr="00347FC6">
          <w:rPr>
            <w:webHidden/>
          </w:rPr>
          <w:fldChar w:fldCharType="begin"/>
        </w:r>
        <w:r w:rsidR="00B268DA" w:rsidRPr="00347FC6">
          <w:rPr>
            <w:webHidden/>
          </w:rPr>
          <w:instrText xml:space="preserve"> PAGEREF _Toc7005687 \h </w:instrText>
        </w:r>
        <w:r w:rsidR="00B268DA" w:rsidRPr="00347FC6">
          <w:rPr>
            <w:webHidden/>
          </w:rPr>
        </w:r>
        <w:r w:rsidR="00B268DA" w:rsidRPr="00347FC6">
          <w:rPr>
            <w:webHidden/>
          </w:rPr>
          <w:fldChar w:fldCharType="separate"/>
        </w:r>
        <w:r w:rsidR="00A94EC2">
          <w:rPr>
            <w:webHidden/>
          </w:rPr>
          <w:t>27</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8" w:history="1">
        <w:r w:rsidR="00B268DA" w:rsidRPr="00347FC6">
          <w:rPr>
            <w:rStyle w:val="Hyperlink"/>
            <w:rFonts w:asciiTheme="majorHAnsi" w:hAnsiTheme="majorHAnsi" w:cstheme="majorHAnsi"/>
          </w:rPr>
          <w:t>10.4</w:t>
        </w:r>
        <w:r w:rsidR="00B268DA" w:rsidRPr="00347FC6">
          <w:rPr>
            <w:rFonts w:asciiTheme="minorHAnsi" w:eastAsiaTheme="minorEastAsia" w:hAnsiTheme="minorHAnsi"/>
            <w:sz w:val="22"/>
            <w:szCs w:val="22"/>
            <w:lang w:eastAsia="de-CH"/>
          </w:rPr>
          <w:tab/>
        </w:r>
        <w:r w:rsidR="00B268DA" w:rsidRPr="00347FC6">
          <w:rPr>
            <w:rStyle w:val="Hyperlink"/>
          </w:rPr>
          <w:t>Bénévolat</w:t>
        </w:r>
        <w:r w:rsidR="00B268DA" w:rsidRPr="00347FC6">
          <w:rPr>
            <w:webHidden/>
          </w:rPr>
          <w:tab/>
        </w:r>
        <w:r w:rsidR="00B268DA" w:rsidRPr="00347FC6">
          <w:rPr>
            <w:webHidden/>
          </w:rPr>
          <w:fldChar w:fldCharType="begin"/>
        </w:r>
        <w:r w:rsidR="00B268DA" w:rsidRPr="00347FC6">
          <w:rPr>
            <w:webHidden/>
          </w:rPr>
          <w:instrText xml:space="preserve"> PAGEREF _Toc7005688 \h </w:instrText>
        </w:r>
        <w:r w:rsidR="00B268DA" w:rsidRPr="00347FC6">
          <w:rPr>
            <w:webHidden/>
          </w:rPr>
        </w:r>
        <w:r w:rsidR="00B268DA" w:rsidRPr="00347FC6">
          <w:rPr>
            <w:webHidden/>
          </w:rPr>
          <w:fldChar w:fldCharType="separate"/>
        </w:r>
        <w:r w:rsidR="00A94EC2">
          <w:rPr>
            <w:webHidden/>
          </w:rPr>
          <w:t>28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89" w:history="1">
        <w:r w:rsidR="00B268DA" w:rsidRPr="00347FC6">
          <w:rPr>
            <w:rStyle w:val="Hyperlink"/>
            <w:rFonts w:asciiTheme="majorHAnsi" w:hAnsiTheme="majorHAnsi" w:cstheme="majorHAnsi"/>
          </w:rPr>
          <w:t>10.5</w:t>
        </w:r>
        <w:r w:rsidR="00B268DA" w:rsidRPr="00347FC6">
          <w:rPr>
            <w:rFonts w:asciiTheme="minorHAnsi" w:eastAsiaTheme="minorEastAsia" w:hAnsiTheme="minorHAnsi"/>
            <w:sz w:val="22"/>
            <w:szCs w:val="22"/>
            <w:lang w:eastAsia="de-CH"/>
          </w:rPr>
          <w:tab/>
        </w:r>
        <w:r w:rsidR="00B268DA" w:rsidRPr="00347FC6">
          <w:rPr>
            <w:rStyle w:val="Hyperlink"/>
          </w:rPr>
          <w:t>Membres de comité fédératif et leurs activités</w:t>
        </w:r>
        <w:r w:rsidR="00B268DA" w:rsidRPr="00347FC6">
          <w:rPr>
            <w:webHidden/>
          </w:rPr>
          <w:tab/>
        </w:r>
        <w:r w:rsidR="00B268DA" w:rsidRPr="00347FC6">
          <w:rPr>
            <w:webHidden/>
          </w:rPr>
          <w:fldChar w:fldCharType="begin"/>
        </w:r>
        <w:r w:rsidR="00B268DA" w:rsidRPr="00347FC6">
          <w:rPr>
            <w:webHidden/>
          </w:rPr>
          <w:instrText xml:space="preserve"> PAGEREF _Toc7005689 \h </w:instrText>
        </w:r>
        <w:r w:rsidR="00B268DA" w:rsidRPr="00347FC6">
          <w:rPr>
            <w:webHidden/>
          </w:rPr>
        </w:r>
        <w:r w:rsidR="00B268DA" w:rsidRPr="00347FC6">
          <w:rPr>
            <w:webHidden/>
          </w:rPr>
          <w:fldChar w:fldCharType="separate"/>
        </w:r>
        <w:r w:rsidR="00A94EC2">
          <w:rPr>
            <w:webHidden/>
          </w:rPr>
          <w:t>28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0" w:history="1">
        <w:r w:rsidR="00B268DA" w:rsidRPr="00347FC6">
          <w:rPr>
            <w:rStyle w:val="Hyperlink"/>
            <w:rFonts w:asciiTheme="majorHAnsi" w:hAnsiTheme="majorHAnsi" w:cstheme="majorHAnsi"/>
          </w:rPr>
          <w:t>10.6</w:t>
        </w:r>
        <w:r w:rsidR="00B268DA" w:rsidRPr="00347FC6">
          <w:rPr>
            <w:rFonts w:asciiTheme="minorHAnsi" w:eastAsiaTheme="minorEastAsia" w:hAnsiTheme="minorHAnsi"/>
            <w:sz w:val="22"/>
            <w:szCs w:val="22"/>
            <w:lang w:eastAsia="de-CH"/>
          </w:rPr>
          <w:tab/>
        </w:r>
        <w:r w:rsidR="00B268DA" w:rsidRPr="00347FC6">
          <w:rPr>
            <w:rStyle w:val="Hyperlink"/>
          </w:rPr>
          <w:t>Organisations proches et transactions</w:t>
        </w:r>
        <w:r w:rsidR="00B268DA" w:rsidRPr="00347FC6">
          <w:rPr>
            <w:webHidden/>
          </w:rPr>
          <w:tab/>
        </w:r>
        <w:r w:rsidR="00B268DA" w:rsidRPr="00347FC6">
          <w:rPr>
            <w:webHidden/>
          </w:rPr>
          <w:fldChar w:fldCharType="begin"/>
        </w:r>
        <w:r w:rsidR="00B268DA" w:rsidRPr="00347FC6">
          <w:rPr>
            <w:webHidden/>
          </w:rPr>
          <w:instrText xml:space="preserve"> PAGEREF _Toc7005690 \h </w:instrText>
        </w:r>
        <w:r w:rsidR="00B268DA" w:rsidRPr="00347FC6">
          <w:rPr>
            <w:webHidden/>
          </w:rPr>
        </w:r>
        <w:r w:rsidR="00B268DA" w:rsidRPr="00347FC6">
          <w:rPr>
            <w:webHidden/>
          </w:rPr>
          <w:fldChar w:fldCharType="separate"/>
        </w:r>
        <w:r w:rsidR="00A94EC2">
          <w:rPr>
            <w:webHidden/>
          </w:rPr>
          <w:t>28</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1" w:history="1">
        <w:r w:rsidR="00B268DA" w:rsidRPr="00347FC6">
          <w:rPr>
            <w:rStyle w:val="Hyperlink"/>
            <w:rFonts w:asciiTheme="majorHAnsi" w:hAnsiTheme="majorHAnsi" w:cstheme="majorHAnsi"/>
          </w:rPr>
          <w:t>10.7</w:t>
        </w:r>
        <w:r w:rsidR="00B268DA" w:rsidRPr="00347FC6">
          <w:rPr>
            <w:rFonts w:asciiTheme="minorHAnsi" w:eastAsiaTheme="minorEastAsia" w:hAnsiTheme="minorHAnsi"/>
            <w:sz w:val="22"/>
            <w:szCs w:val="22"/>
            <w:lang w:eastAsia="de-CH"/>
          </w:rPr>
          <w:tab/>
        </w:r>
        <w:r w:rsidR="00B268DA" w:rsidRPr="00347FC6">
          <w:rPr>
            <w:rStyle w:val="Hyperlink"/>
          </w:rPr>
          <w:t>Engagements conditionnels</w:t>
        </w:r>
        <w:r w:rsidR="00B268DA" w:rsidRPr="00347FC6">
          <w:rPr>
            <w:webHidden/>
          </w:rPr>
          <w:tab/>
        </w:r>
        <w:r w:rsidR="00B268DA" w:rsidRPr="00347FC6">
          <w:rPr>
            <w:webHidden/>
          </w:rPr>
          <w:fldChar w:fldCharType="begin"/>
        </w:r>
        <w:r w:rsidR="00B268DA" w:rsidRPr="00347FC6">
          <w:rPr>
            <w:webHidden/>
          </w:rPr>
          <w:instrText xml:space="preserve"> PAGEREF _Toc7005691 \h </w:instrText>
        </w:r>
        <w:r w:rsidR="00B268DA" w:rsidRPr="00347FC6">
          <w:rPr>
            <w:webHidden/>
          </w:rPr>
        </w:r>
        <w:r w:rsidR="00B268DA" w:rsidRPr="00347FC6">
          <w:rPr>
            <w:webHidden/>
          </w:rPr>
          <w:fldChar w:fldCharType="separate"/>
        </w:r>
        <w:r w:rsidR="00A94EC2">
          <w:rPr>
            <w:webHidden/>
          </w:rPr>
          <w:t>29</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2" w:history="1">
        <w:r w:rsidR="00B268DA" w:rsidRPr="00347FC6">
          <w:rPr>
            <w:rStyle w:val="Hyperlink"/>
            <w:rFonts w:asciiTheme="majorHAnsi" w:hAnsiTheme="majorHAnsi" w:cstheme="majorHAnsi"/>
          </w:rPr>
          <w:t>10.8</w:t>
        </w:r>
        <w:r w:rsidR="00B268DA" w:rsidRPr="00347FC6">
          <w:rPr>
            <w:rFonts w:asciiTheme="minorHAnsi" w:eastAsiaTheme="minorEastAsia" w:hAnsiTheme="minorHAnsi"/>
            <w:sz w:val="22"/>
            <w:szCs w:val="22"/>
            <w:lang w:eastAsia="de-CH"/>
          </w:rPr>
          <w:tab/>
        </w:r>
        <w:r w:rsidR="00B268DA" w:rsidRPr="00347FC6">
          <w:rPr>
            <w:rStyle w:val="Hyperlink"/>
          </w:rPr>
          <w:t>Crédits</w:t>
        </w:r>
        <w:r w:rsidR="00B268DA" w:rsidRPr="00347FC6">
          <w:rPr>
            <w:webHidden/>
          </w:rPr>
          <w:tab/>
        </w:r>
        <w:r w:rsidR="00B268DA" w:rsidRPr="00347FC6">
          <w:rPr>
            <w:webHidden/>
          </w:rPr>
          <w:fldChar w:fldCharType="begin"/>
        </w:r>
        <w:r w:rsidR="00B268DA" w:rsidRPr="00347FC6">
          <w:rPr>
            <w:webHidden/>
          </w:rPr>
          <w:instrText xml:space="preserve"> PAGEREF _Toc7005692 \h </w:instrText>
        </w:r>
        <w:r w:rsidR="00B268DA" w:rsidRPr="00347FC6">
          <w:rPr>
            <w:webHidden/>
          </w:rPr>
        </w:r>
        <w:r w:rsidR="00B268DA" w:rsidRPr="00347FC6">
          <w:rPr>
            <w:webHidden/>
          </w:rPr>
          <w:fldChar w:fldCharType="separate"/>
        </w:r>
        <w:r w:rsidR="00A94EC2">
          <w:rPr>
            <w:webHidden/>
          </w:rPr>
          <w:t>29</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3" w:history="1">
        <w:r w:rsidR="00B268DA" w:rsidRPr="00347FC6">
          <w:rPr>
            <w:rStyle w:val="Hyperlink"/>
            <w:rFonts w:asciiTheme="majorHAnsi" w:hAnsiTheme="majorHAnsi" w:cstheme="majorHAnsi"/>
          </w:rPr>
          <w:t>10.9</w:t>
        </w:r>
        <w:r w:rsidR="00B268DA" w:rsidRPr="00347FC6">
          <w:rPr>
            <w:rFonts w:asciiTheme="minorHAnsi" w:eastAsiaTheme="minorEastAsia" w:hAnsiTheme="minorHAnsi"/>
            <w:sz w:val="22"/>
            <w:szCs w:val="22"/>
            <w:lang w:eastAsia="de-CH"/>
          </w:rPr>
          <w:tab/>
        </w:r>
        <w:r w:rsidR="00B268DA" w:rsidRPr="00347FC6">
          <w:rPr>
            <w:rStyle w:val="Hyperlink"/>
          </w:rPr>
          <w:t>Contrats de bail de longue durée</w:t>
        </w:r>
        <w:r w:rsidR="00B268DA" w:rsidRPr="00347FC6">
          <w:rPr>
            <w:webHidden/>
          </w:rPr>
          <w:tab/>
        </w:r>
        <w:r w:rsidR="00B268DA" w:rsidRPr="00347FC6">
          <w:rPr>
            <w:webHidden/>
          </w:rPr>
          <w:fldChar w:fldCharType="begin"/>
        </w:r>
        <w:r w:rsidR="00B268DA" w:rsidRPr="00347FC6">
          <w:rPr>
            <w:webHidden/>
          </w:rPr>
          <w:instrText xml:space="preserve"> PAGEREF _Toc7005693 \h </w:instrText>
        </w:r>
        <w:r w:rsidR="00B268DA" w:rsidRPr="00347FC6">
          <w:rPr>
            <w:webHidden/>
          </w:rPr>
        </w:r>
        <w:r w:rsidR="00B268DA" w:rsidRPr="00347FC6">
          <w:rPr>
            <w:webHidden/>
          </w:rPr>
          <w:fldChar w:fldCharType="separate"/>
        </w:r>
        <w:r w:rsidR="00A94EC2">
          <w:rPr>
            <w:webHidden/>
          </w:rPr>
          <w:t>30</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4" w:history="1">
        <w:r w:rsidR="00B268DA" w:rsidRPr="00347FC6">
          <w:rPr>
            <w:rStyle w:val="Hyperlink"/>
            <w:rFonts w:asciiTheme="majorHAnsi" w:hAnsiTheme="majorHAnsi" w:cstheme="majorHAnsi"/>
          </w:rPr>
          <w:t>10.10</w:t>
        </w:r>
        <w:r w:rsidR="00B268DA" w:rsidRPr="00347FC6">
          <w:rPr>
            <w:rFonts w:asciiTheme="minorHAnsi" w:eastAsiaTheme="minorEastAsia" w:hAnsiTheme="minorHAnsi"/>
            <w:sz w:val="22"/>
            <w:szCs w:val="22"/>
            <w:lang w:eastAsia="de-CH"/>
          </w:rPr>
          <w:tab/>
        </w:r>
        <w:r w:rsidR="00B268DA" w:rsidRPr="00347FC6">
          <w:rPr>
            <w:rStyle w:val="Hyperlink"/>
          </w:rPr>
          <w:t>Engagements de leasing</w:t>
        </w:r>
        <w:r w:rsidR="00B268DA" w:rsidRPr="00347FC6">
          <w:rPr>
            <w:webHidden/>
          </w:rPr>
          <w:tab/>
        </w:r>
        <w:r w:rsidR="00B268DA" w:rsidRPr="00347FC6">
          <w:rPr>
            <w:webHidden/>
          </w:rPr>
          <w:fldChar w:fldCharType="begin"/>
        </w:r>
        <w:r w:rsidR="00B268DA" w:rsidRPr="00347FC6">
          <w:rPr>
            <w:webHidden/>
          </w:rPr>
          <w:instrText xml:space="preserve"> PAGEREF _Toc7005694 \h </w:instrText>
        </w:r>
        <w:r w:rsidR="00B268DA" w:rsidRPr="00347FC6">
          <w:rPr>
            <w:webHidden/>
          </w:rPr>
        </w:r>
        <w:r w:rsidR="00B268DA" w:rsidRPr="00347FC6">
          <w:rPr>
            <w:webHidden/>
          </w:rPr>
          <w:fldChar w:fldCharType="separate"/>
        </w:r>
        <w:r w:rsidR="00A94EC2">
          <w:rPr>
            <w:webHidden/>
          </w:rPr>
          <w:t>30</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5" w:history="1">
        <w:r w:rsidR="00B268DA" w:rsidRPr="00347FC6">
          <w:rPr>
            <w:rStyle w:val="Hyperlink"/>
            <w:rFonts w:asciiTheme="majorHAnsi" w:hAnsiTheme="majorHAnsi" w:cstheme="majorHAnsi"/>
          </w:rPr>
          <w:t>10.11</w:t>
        </w:r>
        <w:r w:rsidR="00B268DA" w:rsidRPr="00347FC6">
          <w:rPr>
            <w:rFonts w:asciiTheme="minorHAnsi" w:eastAsiaTheme="minorEastAsia" w:hAnsiTheme="minorHAnsi"/>
            <w:sz w:val="22"/>
            <w:szCs w:val="22"/>
            <w:lang w:eastAsia="de-CH"/>
          </w:rPr>
          <w:tab/>
        </w:r>
        <w:r w:rsidR="00B268DA" w:rsidRPr="00347FC6">
          <w:rPr>
            <w:rStyle w:val="Hyperlink"/>
          </w:rPr>
          <w:t>Prévoyance en faveur du personnel</w:t>
        </w:r>
        <w:r w:rsidR="00B268DA" w:rsidRPr="00347FC6">
          <w:rPr>
            <w:webHidden/>
          </w:rPr>
          <w:tab/>
        </w:r>
        <w:r w:rsidR="00B268DA" w:rsidRPr="00347FC6">
          <w:rPr>
            <w:webHidden/>
          </w:rPr>
          <w:fldChar w:fldCharType="begin"/>
        </w:r>
        <w:r w:rsidR="00B268DA" w:rsidRPr="00347FC6">
          <w:rPr>
            <w:webHidden/>
          </w:rPr>
          <w:instrText xml:space="preserve"> PAGEREF _Toc7005695 \h </w:instrText>
        </w:r>
        <w:r w:rsidR="00B268DA" w:rsidRPr="00347FC6">
          <w:rPr>
            <w:webHidden/>
          </w:rPr>
        </w:r>
        <w:r w:rsidR="00B268DA" w:rsidRPr="00347FC6">
          <w:rPr>
            <w:webHidden/>
          </w:rPr>
          <w:fldChar w:fldCharType="separate"/>
        </w:r>
        <w:r w:rsidR="00A94EC2">
          <w:rPr>
            <w:webHidden/>
          </w:rPr>
          <w:t>30</w:t>
        </w:r>
        <w:r w:rsidR="00B268DA" w:rsidRPr="00347FC6">
          <w:rPr>
            <w:webHidden/>
          </w:rPr>
          <w:fldChar w:fldCharType="end"/>
        </w:r>
      </w:hyperlink>
    </w:p>
    <w:p w:rsidR="00B268DA" w:rsidRPr="00347FC6" w:rsidRDefault="00E8223F">
      <w:pPr>
        <w:pStyle w:val="Verzeichnis2"/>
        <w:rPr>
          <w:rFonts w:asciiTheme="minorHAnsi" w:eastAsiaTheme="minorEastAsia" w:hAnsiTheme="minorHAnsi"/>
          <w:sz w:val="22"/>
          <w:szCs w:val="22"/>
          <w:lang w:eastAsia="de-CH"/>
        </w:rPr>
      </w:pPr>
      <w:hyperlink w:anchor="_Toc7005696" w:history="1">
        <w:r w:rsidR="00B268DA" w:rsidRPr="00347FC6">
          <w:rPr>
            <w:rStyle w:val="Hyperlink"/>
            <w:rFonts w:asciiTheme="majorHAnsi" w:hAnsiTheme="majorHAnsi" w:cstheme="majorHAnsi"/>
          </w:rPr>
          <w:t>10.12</w:t>
        </w:r>
        <w:r w:rsidR="00B268DA" w:rsidRPr="00347FC6">
          <w:rPr>
            <w:rFonts w:asciiTheme="minorHAnsi" w:eastAsiaTheme="minorEastAsia" w:hAnsiTheme="minorHAnsi"/>
            <w:sz w:val="22"/>
            <w:szCs w:val="22"/>
            <w:lang w:eastAsia="de-CH"/>
          </w:rPr>
          <w:tab/>
        </w:r>
        <w:r w:rsidR="00B268DA" w:rsidRPr="00347FC6">
          <w:rPr>
            <w:rStyle w:val="Hyperlink"/>
          </w:rPr>
          <w:t xml:space="preserve">Evénements après la date </w:t>
        </w:r>
        <w:r w:rsidR="00B268DA" w:rsidRPr="00347FC6">
          <w:rPr>
            <w:rStyle w:val="Hyperlink"/>
            <w:rFonts w:asciiTheme="majorHAnsi" w:hAnsiTheme="majorHAnsi" w:cstheme="majorHAnsi"/>
          </w:rPr>
          <w:t>de clôture</w:t>
        </w:r>
        <w:r w:rsidR="00B268DA" w:rsidRPr="00347FC6">
          <w:rPr>
            <w:webHidden/>
          </w:rPr>
          <w:tab/>
        </w:r>
        <w:r w:rsidR="00B268DA" w:rsidRPr="00347FC6">
          <w:rPr>
            <w:webHidden/>
          </w:rPr>
          <w:fldChar w:fldCharType="begin"/>
        </w:r>
        <w:r w:rsidR="00B268DA" w:rsidRPr="00347FC6">
          <w:rPr>
            <w:webHidden/>
          </w:rPr>
          <w:instrText xml:space="preserve"> PAGEREF _Toc7005696 \h </w:instrText>
        </w:r>
        <w:r w:rsidR="00B268DA" w:rsidRPr="00347FC6">
          <w:rPr>
            <w:webHidden/>
          </w:rPr>
        </w:r>
        <w:r w:rsidR="00B268DA" w:rsidRPr="00347FC6">
          <w:rPr>
            <w:webHidden/>
          </w:rPr>
          <w:fldChar w:fldCharType="separate"/>
        </w:r>
        <w:r w:rsidR="00A94EC2">
          <w:rPr>
            <w:webHidden/>
          </w:rPr>
          <w:t>31</w:t>
        </w:r>
        <w:r w:rsidR="00B268DA" w:rsidRPr="00347FC6">
          <w:rPr>
            <w:webHidden/>
          </w:rPr>
          <w:fldChar w:fldCharType="end"/>
        </w:r>
      </w:hyperlink>
    </w:p>
    <w:p w:rsidR="00B268DA" w:rsidRPr="00347FC6" w:rsidRDefault="00E8223F">
      <w:pPr>
        <w:pStyle w:val="Verzeichnis1"/>
        <w:rPr>
          <w:rFonts w:asciiTheme="minorHAnsi" w:eastAsiaTheme="minorEastAsia" w:hAnsiTheme="minorHAnsi"/>
          <w:sz w:val="22"/>
          <w:szCs w:val="22"/>
          <w:lang w:val="de-CH" w:eastAsia="de-CH"/>
        </w:rPr>
      </w:pPr>
      <w:hyperlink w:anchor="_Toc7005697" w:history="1">
        <w:r w:rsidR="00B268DA" w:rsidRPr="00347FC6">
          <w:rPr>
            <w:rStyle w:val="Hyperlink"/>
          </w:rPr>
          <w:t>11.</w:t>
        </w:r>
        <w:r w:rsidR="00B268DA" w:rsidRPr="00347FC6">
          <w:rPr>
            <w:rFonts w:asciiTheme="minorHAnsi" w:eastAsiaTheme="minorEastAsia" w:hAnsiTheme="minorHAnsi"/>
            <w:sz w:val="22"/>
            <w:szCs w:val="22"/>
            <w:lang w:val="de-CH" w:eastAsia="de-CH"/>
          </w:rPr>
          <w:tab/>
        </w:r>
        <w:r w:rsidR="00B268DA" w:rsidRPr="00347FC6">
          <w:rPr>
            <w:rStyle w:val="Hyperlink"/>
          </w:rPr>
          <w:t>Rapport de l’organe de révision</w:t>
        </w:r>
        <w:r w:rsidR="00B268DA" w:rsidRPr="00347FC6">
          <w:rPr>
            <w:webHidden/>
          </w:rPr>
          <w:tab/>
        </w:r>
        <w:r w:rsidR="00B268DA" w:rsidRPr="00347FC6">
          <w:rPr>
            <w:webHidden/>
          </w:rPr>
          <w:fldChar w:fldCharType="begin"/>
        </w:r>
        <w:r w:rsidR="00B268DA" w:rsidRPr="00347FC6">
          <w:rPr>
            <w:webHidden/>
          </w:rPr>
          <w:instrText xml:space="preserve"> PAGEREF _Toc7005697 \h </w:instrText>
        </w:r>
        <w:r w:rsidR="00B268DA" w:rsidRPr="00347FC6">
          <w:rPr>
            <w:webHidden/>
          </w:rPr>
        </w:r>
        <w:r w:rsidR="00B268DA" w:rsidRPr="00347FC6">
          <w:rPr>
            <w:webHidden/>
          </w:rPr>
          <w:fldChar w:fldCharType="separate"/>
        </w:r>
        <w:r w:rsidR="00A94EC2">
          <w:rPr>
            <w:webHidden/>
          </w:rPr>
          <w:t>32</w:t>
        </w:r>
        <w:r w:rsidR="00B268DA" w:rsidRPr="00347FC6">
          <w:rPr>
            <w:webHidden/>
          </w:rPr>
          <w:fldChar w:fldCharType="end"/>
        </w:r>
      </w:hyperlink>
    </w:p>
    <w:p w:rsidR="000F44DA" w:rsidRPr="00347FC6" w:rsidRDefault="000F44DA" w:rsidP="000F44DA">
      <w:pPr>
        <w:rPr>
          <w:lang w:val="fr-CH"/>
        </w:rPr>
      </w:pPr>
      <w:r w:rsidRPr="00347FC6">
        <w:rPr>
          <w:rFonts w:asciiTheme="majorHAnsi" w:hAnsiTheme="majorHAnsi" w:cstheme="majorHAnsi"/>
          <w:lang w:val="fr-CH"/>
        </w:rPr>
        <w:fldChar w:fldCharType="end"/>
      </w:r>
      <w:r w:rsidRPr="00347FC6">
        <w:rPr>
          <w:lang w:val="fr-CH"/>
        </w:rPr>
        <w:br w:type="page"/>
      </w:r>
    </w:p>
    <w:p w:rsidR="000F44DA" w:rsidRPr="00347FC6" w:rsidRDefault="000F44DA" w:rsidP="000F44DA">
      <w:pPr>
        <w:pStyle w:val="t1-num"/>
      </w:pPr>
      <w:bookmarkStart w:id="2" w:name="_Toc7005616"/>
      <w:r w:rsidRPr="00347FC6">
        <w:lastRenderedPageBreak/>
        <w:t>Bilan</w:t>
      </w:r>
      <w:bookmarkEnd w:id="2"/>
    </w:p>
    <w:tbl>
      <w:tblPr>
        <w:tblStyle w:val="Gitternetztabelle4Akzent1"/>
        <w:tblW w:w="9360" w:type="dxa"/>
        <w:tblLook w:val="04A0" w:firstRow="1" w:lastRow="0" w:firstColumn="1" w:lastColumn="0" w:noHBand="0" w:noVBand="1"/>
      </w:tblPr>
      <w:tblGrid>
        <w:gridCol w:w="5021"/>
        <w:gridCol w:w="972"/>
        <w:gridCol w:w="1743"/>
        <w:gridCol w:w="1624"/>
      </w:tblGrid>
      <w:tr w:rsidR="000F44DA" w:rsidRPr="00347FC6" w:rsidTr="00A9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347FC6" w:rsidRDefault="000F44DA" w:rsidP="00F078AC">
            <w:pPr>
              <w:rPr>
                <w:szCs w:val="24"/>
                <w:lang w:val="fr-CH"/>
              </w:rPr>
            </w:pPr>
            <w:r w:rsidRPr="00347FC6">
              <w:rPr>
                <w:szCs w:val="24"/>
                <w:lang w:val="fr-CH"/>
              </w:rPr>
              <w:t>Actif</w:t>
            </w:r>
          </w:p>
        </w:tc>
        <w:tc>
          <w:tcPr>
            <w:tcW w:w="972"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szCs w:val="24"/>
                <w:lang w:val="fr-CH"/>
              </w:rPr>
            </w:pPr>
            <w:r w:rsidRPr="00347FC6">
              <w:rPr>
                <w:szCs w:val="24"/>
                <w:lang w:val="fr-CH"/>
              </w:rPr>
              <w:t>Indice</w:t>
            </w:r>
          </w:p>
        </w:tc>
        <w:tc>
          <w:tcPr>
            <w:tcW w:w="174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347FC6">
              <w:rPr>
                <w:szCs w:val="24"/>
                <w:lang w:val="fr-CH"/>
              </w:rPr>
              <w:t>31.12.</w:t>
            </w:r>
            <w:r w:rsidR="00B93C64" w:rsidRPr="00347FC6">
              <w:rPr>
                <w:szCs w:val="24"/>
                <w:lang w:val="fr-CH"/>
              </w:rPr>
              <w:t>2018</w:t>
            </w:r>
            <w:r w:rsidRPr="00347FC6">
              <w:rPr>
                <w:szCs w:val="24"/>
                <w:lang w:val="fr-CH"/>
              </w:rPr>
              <w:t xml:space="preserve"> en </w:t>
            </w:r>
            <w:proofErr w:type="spellStart"/>
            <w:r w:rsidRPr="00347FC6">
              <w:rPr>
                <w:szCs w:val="24"/>
                <w:lang w:val="fr-CH"/>
              </w:rPr>
              <w:t>Mfr</w:t>
            </w:r>
            <w:proofErr w:type="spellEnd"/>
            <w:r w:rsidRPr="00347FC6">
              <w:rPr>
                <w:szCs w:val="24"/>
                <w:lang w:val="fr-CH"/>
              </w:rPr>
              <w:t>.</w:t>
            </w:r>
          </w:p>
        </w:tc>
        <w:tc>
          <w:tcPr>
            <w:tcW w:w="162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347FC6">
              <w:rPr>
                <w:szCs w:val="24"/>
                <w:lang w:val="fr-CH"/>
              </w:rPr>
              <w:t>31.12.</w:t>
            </w:r>
            <w:r w:rsidR="00B93C64" w:rsidRPr="00347FC6">
              <w:rPr>
                <w:szCs w:val="24"/>
                <w:lang w:val="fr-CH"/>
              </w:rPr>
              <w:t>2017</w:t>
            </w:r>
            <w:r w:rsidRPr="00347FC6">
              <w:rPr>
                <w:szCs w:val="24"/>
                <w:lang w:val="fr-CH"/>
              </w:rPr>
              <w:t xml:space="preserve"> en </w:t>
            </w:r>
            <w:proofErr w:type="spellStart"/>
            <w:r w:rsidRPr="00347FC6">
              <w:rPr>
                <w:szCs w:val="24"/>
                <w:lang w:val="fr-CH"/>
              </w:rPr>
              <w:t>Mfr</w:t>
            </w:r>
            <w:proofErr w:type="spellEnd"/>
            <w:r w:rsidRPr="00347FC6">
              <w:rPr>
                <w:szCs w:val="24"/>
                <w:lang w:val="fr-CH"/>
              </w:rPr>
              <w:t>.</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szCs w:val="24"/>
                <w:lang w:val="fr-CH"/>
              </w:rPr>
              <w:t>Total Actif</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rPr>
            </w:pPr>
            <w:r w:rsidRPr="00347FC6">
              <w:rPr>
                <w:b/>
              </w:rPr>
              <w:t>30'790</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347FC6">
              <w:rPr>
                <w:b/>
                <w:szCs w:val="24"/>
                <w:lang w:val="fr-CH"/>
              </w:rPr>
              <w:t>29'813</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szCs w:val="24"/>
                <w:lang w:val="fr-CH"/>
              </w:rPr>
              <w:t>Actif circulant</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7'406</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6'432</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Liquidités</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_Ref507420176 \r \h  \* MERGEFORMAT </w:instrText>
            </w:r>
            <w:r w:rsidRPr="00347FC6">
              <w:rPr>
                <w:szCs w:val="24"/>
                <w:lang w:val="fr-CH"/>
              </w:rPr>
            </w:r>
            <w:r w:rsidRPr="00347FC6">
              <w:rPr>
                <w:szCs w:val="24"/>
                <w:lang w:val="fr-CH"/>
              </w:rPr>
              <w:fldChar w:fldCharType="separate"/>
            </w:r>
            <w:r w:rsidR="00A94EC2">
              <w:rPr>
                <w:szCs w:val="24"/>
                <w:lang w:val="fr-CH"/>
              </w:rPr>
              <w:t>6.1</w:t>
            </w:r>
            <w:r w:rsidRPr="00347FC6">
              <w:rPr>
                <w:szCs w:val="24"/>
                <w:lang w:val="fr-CH"/>
              </w:rPr>
              <w:fldChar w:fldCharType="end"/>
            </w: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5'520</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5'845</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 xml:space="preserve">Créances </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_Ref507420187 \r \h  \* MERGEFORMAT </w:instrText>
            </w:r>
            <w:r w:rsidRPr="00347FC6">
              <w:rPr>
                <w:szCs w:val="24"/>
                <w:lang w:val="fr-CH"/>
              </w:rPr>
            </w:r>
            <w:r w:rsidRPr="00347FC6">
              <w:rPr>
                <w:szCs w:val="24"/>
                <w:lang w:val="fr-CH"/>
              </w:rPr>
              <w:fldChar w:fldCharType="separate"/>
            </w:r>
            <w:r w:rsidR="00A94EC2">
              <w:rPr>
                <w:szCs w:val="24"/>
                <w:lang w:val="fr-CH"/>
              </w:rPr>
              <w:t>6.2</w:t>
            </w:r>
            <w:r w:rsidRPr="00347FC6">
              <w:rPr>
                <w:szCs w:val="24"/>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1'380</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617</w:t>
            </w:r>
          </w:p>
        </w:tc>
      </w:tr>
      <w:tr w:rsidR="00240274" w:rsidRPr="00347FC6" w:rsidTr="004B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Stocks</w:t>
            </w:r>
            <w:r w:rsidR="00C50D91" w:rsidRPr="00347FC6">
              <w:rPr>
                <w:b w:val="0"/>
                <w:szCs w:val="24"/>
                <w:lang w:val="fr-CH"/>
              </w:rPr>
              <w:t xml:space="preserve"> et travaux en cours</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427</w:t>
            </w:r>
          </w:p>
        </w:tc>
        <w:tc>
          <w:tcPr>
            <w:tcW w:w="1624" w:type="dxa"/>
            <w:vAlign w:val="bottom"/>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239</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 xml:space="preserve">Compte de régularisation actifs </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_Ref507420199 \r \h  \* MERGEFORMAT </w:instrText>
            </w:r>
            <w:r w:rsidRPr="00347FC6">
              <w:rPr>
                <w:rStyle w:val="Hyperlink"/>
                <w:szCs w:val="24"/>
                <w:lang w:val="fr-CH"/>
              </w:rPr>
            </w:r>
            <w:r w:rsidRPr="00347FC6">
              <w:rPr>
                <w:rStyle w:val="Hyperlink"/>
                <w:szCs w:val="24"/>
                <w:lang w:val="fr-CH"/>
              </w:rPr>
              <w:fldChar w:fldCharType="separate"/>
            </w:r>
            <w:r w:rsidR="00A94EC2">
              <w:rPr>
                <w:rStyle w:val="Hyperlink"/>
                <w:szCs w:val="24"/>
                <w:lang w:val="fr-CH"/>
              </w:rPr>
              <w:t>6.3</w:t>
            </w:r>
            <w:r w:rsidRPr="00347FC6">
              <w:rPr>
                <w:rStyle w:val="Hyperlink"/>
                <w:szCs w:val="24"/>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79</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-269</w:t>
            </w:r>
          </w:p>
        </w:tc>
      </w:tr>
      <w:tr w:rsidR="00B93C6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B93C64" w:rsidRPr="00347FC6" w:rsidRDefault="00B93C64" w:rsidP="00B93C64">
            <w:pPr>
              <w:jc w:val="center"/>
              <w:rPr>
                <w:bCs w:val="0"/>
                <w:lang w:val="fr-CH"/>
              </w:rPr>
            </w:pP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szCs w:val="24"/>
                <w:lang w:val="fr-CH"/>
              </w:rPr>
              <w:t>Actif immobilisé</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23'384</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23'381</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Immobilisations corporelles meubles et immeubles</w:t>
            </w:r>
          </w:p>
        </w:tc>
        <w:tc>
          <w:tcPr>
            <w:tcW w:w="972" w:type="dxa"/>
          </w:tcPr>
          <w:p w:rsidR="00240274" w:rsidRPr="00347FC6" w:rsidRDefault="006F2625" w:rsidP="00240274">
            <w:pPr>
              <w:jc w:val="center"/>
              <w:cnfStyle w:val="000000100000" w:firstRow="0" w:lastRow="0" w:firstColumn="0" w:lastColumn="0" w:oddVBand="0" w:evenVBand="0" w:oddHBand="1"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Immobilisationscorporellesmeubleetimmeub \r \h  \* MERGEFORMAT </w:instrText>
            </w:r>
            <w:r w:rsidRPr="00347FC6">
              <w:rPr>
                <w:rStyle w:val="Hyperlink"/>
                <w:szCs w:val="24"/>
                <w:lang w:val="fr-CH"/>
              </w:rPr>
            </w:r>
            <w:r w:rsidRPr="00347FC6">
              <w:rPr>
                <w:rStyle w:val="Hyperlink"/>
                <w:szCs w:val="24"/>
                <w:lang w:val="fr-CH"/>
              </w:rPr>
              <w:fldChar w:fldCharType="separate"/>
            </w:r>
            <w:r w:rsidR="00A94EC2">
              <w:rPr>
                <w:rStyle w:val="Hyperlink"/>
                <w:szCs w:val="24"/>
                <w:lang w:val="fr-CH"/>
              </w:rPr>
              <w:t>6.4</w:t>
            </w:r>
            <w:r w:rsidRPr="00347FC6">
              <w:rPr>
                <w:rStyle w:val="Hyperlink"/>
                <w:szCs w:val="24"/>
                <w:lang w:val="fr-CH"/>
              </w:rPr>
              <w:fldChar w:fldCharType="end"/>
            </w: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6'181</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6'051</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 xml:space="preserve">Immeuble </w:t>
            </w:r>
            <w:proofErr w:type="spellStart"/>
            <w:r w:rsidRPr="00347FC6">
              <w:rPr>
                <w:b w:val="0"/>
                <w:szCs w:val="24"/>
                <w:lang w:val="fr-CH"/>
              </w:rPr>
              <w:t>Ramsteinerstrasse</w:t>
            </w:r>
            <w:proofErr w:type="spellEnd"/>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_Ref507420218 \r \h  \* MERGEFORMAT </w:instrText>
            </w:r>
            <w:r w:rsidRPr="00347FC6">
              <w:rPr>
                <w:rStyle w:val="Hyperlink"/>
                <w:szCs w:val="24"/>
                <w:lang w:val="fr-CH"/>
              </w:rPr>
            </w:r>
            <w:r w:rsidRPr="00347FC6">
              <w:rPr>
                <w:rStyle w:val="Hyperlink"/>
                <w:szCs w:val="24"/>
                <w:lang w:val="fr-CH"/>
              </w:rPr>
              <w:fldChar w:fldCharType="separate"/>
            </w:r>
            <w:r w:rsidR="00A94EC2">
              <w:rPr>
                <w:rStyle w:val="Hyperlink"/>
                <w:szCs w:val="24"/>
                <w:lang w:val="fr-CH"/>
              </w:rPr>
              <w:t>6.5</w:t>
            </w:r>
            <w:r w:rsidRPr="00347FC6">
              <w:rPr>
                <w:rStyle w:val="Hyperlink"/>
                <w:szCs w:val="24"/>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1'384</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1'427</w:t>
            </w:r>
          </w:p>
        </w:tc>
      </w:tr>
      <w:tr w:rsidR="00240274" w:rsidRPr="00347FC6" w:rsidTr="004B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Immobilisations financières</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_Ref507420227 \r \h  \* MERGEFORMAT </w:instrText>
            </w:r>
            <w:r w:rsidRPr="00347FC6">
              <w:rPr>
                <w:rStyle w:val="Hyperlink"/>
                <w:szCs w:val="24"/>
                <w:lang w:val="fr-CH"/>
              </w:rPr>
            </w:r>
            <w:r w:rsidRPr="00347FC6">
              <w:rPr>
                <w:rStyle w:val="Hyperlink"/>
                <w:szCs w:val="24"/>
                <w:lang w:val="fr-CH"/>
              </w:rPr>
              <w:fldChar w:fldCharType="separate"/>
            </w:r>
            <w:r w:rsidR="00A94EC2">
              <w:rPr>
                <w:rStyle w:val="Hyperlink"/>
                <w:szCs w:val="24"/>
                <w:lang w:val="fr-CH"/>
              </w:rPr>
              <w:t>6.6</w:t>
            </w:r>
            <w:r w:rsidRPr="00347FC6">
              <w:rPr>
                <w:rStyle w:val="Hyperlink"/>
                <w:szCs w:val="24"/>
                <w:lang w:val="fr-CH"/>
              </w:rPr>
              <w:fldChar w:fldCharType="end"/>
            </w: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15'792</w:t>
            </w:r>
          </w:p>
        </w:tc>
        <w:tc>
          <w:tcPr>
            <w:tcW w:w="1624" w:type="dxa"/>
            <w:vAlign w:val="bottom"/>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15'904</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rPr>
            </w:pPr>
            <w:proofErr w:type="spellStart"/>
            <w:r w:rsidRPr="00347FC6">
              <w:rPr>
                <w:b w:val="0"/>
              </w:rPr>
              <w:t>Imm</w:t>
            </w:r>
            <w:r w:rsidR="007123E8" w:rsidRPr="00347FC6">
              <w:rPr>
                <w:b w:val="0"/>
              </w:rPr>
              <w:t>obilisa</w:t>
            </w:r>
            <w:r w:rsidR="00C50D91" w:rsidRPr="00347FC6">
              <w:rPr>
                <w:b w:val="0"/>
              </w:rPr>
              <w:t>tions</w:t>
            </w:r>
            <w:proofErr w:type="spellEnd"/>
            <w:r w:rsidR="00C50D91" w:rsidRPr="00347FC6">
              <w:rPr>
                <w:b w:val="0"/>
              </w:rPr>
              <w:t xml:space="preserve"> </w:t>
            </w:r>
            <w:proofErr w:type="spellStart"/>
            <w:r w:rsidR="00C50D91" w:rsidRPr="00347FC6">
              <w:rPr>
                <w:b w:val="0"/>
              </w:rPr>
              <w:t>incorporelles</w:t>
            </w:r>
            <w:proofErr w:type="spellEnd"/>
          </w:p>
        </w:tc>
        <w:tc>
          <w:tcPr>
            <w:tcW w:w="972" w:type="dxa"/>
          </w:tcPr>
          <w:p w:rsidR="00240274" w:rsidRPr="00347FC6" w:rsidRDefault="006F2625" w:rsidP="00240274">
            <w:pPr>
              <w:jc w:val="center"/>
              <w:cnfStyle w:val="000000000000" w:firstRow="0" w:lastRow="0" w:firstColumn="0" w:lastColumn="0" w:oddVBand="0" w:evenVBand="0" w:oddHBand="0" w:evenHBand="0" w:firstRowFirstColumn="0" w:firstRowLastColumn="0" w:lastRowFirstColumn="0" w:lastRowLastColumn="0"/>
              <w:rPr>
                <w:rStyle w:val="Hyperlink"/>
                <w:szCs w:val="24"/>
                <w:u w:val="none"/>
                <w:lang w:val="fr-CH"/>
              </w:rPr>
            </w:pPr>
            <w:r w:rsidRPr="00347FC6">
              <w:rPr>
                <w:rStyle w:val="Hyperlink"/>
                <w:color w:val="auto"/>
                <w:szCs w:val="24"/>
                <w:u w:val="none"/>
                <w:lang w:val="fr-CH"/>
              </w:rPr>
              <w:fldChar w:fldCharType="begin"/>
            </w:r>
            <w:r w:rsidRPr="00347FC6">
              <w:rPr>
                <w:rStyle w:val="Hyperlink"/>
                <w:szCs w:val="24"/>
                <w:u w:val="none"/>
                <w:lang w:val="fr-CH"/>
              </w:rPr>
              <w:instrText xml:space="preserve"> REF _Ref6212391 \r \h </w:instrText>
            </w:r>
            <w:r w:rsidRPr="00347FC6">
              <w:rPr>
                <w:rStyle w:val="Hyperlink"/>
                <w:color w:val="auto"/>
                <w:szCs w:val="24"/>
                <w:u w:val="none"/>
                <w:lang w:val="fr-CH"/>
              </w:rPr>
              <w:instrText xml:space="preserve"> \* MERGEFORMAT </w:instrText>
            </w:r>
            <w:r w:rsidRPr="00347FC6">
              <w:rPr>
                <w:rStyle w:val="Hyperlink"/>
                <w:color w:val="auto"/>
                <w:szCs w:val="24"/>
                <w:u w:val="none"/>
                <w:lang w:val="fr-CH"/>
              </w:rPr>
            </w:r>
            <w:r w:rsidRPr="00347FC6">
              <w:rPr>
                <w:rStyle w:val="Hyperlink"/>
                <w:color w:val="auto"/>
                <w:szCs w:val="24"/>
                <w:u w:val="none"/>
                <w:lang w:val="fr-CH"/>
              </w:rPr>
              <w:fldChar w:fldCharType="separate"/>
            </w:r>
            <w:r w:rsidR="00A94EC2">
              <w:rPr>
                <w:rStyle w:val="Hyperlink"/>
                <w:szCs w:val="24"/>
                <w:u w:val="none"/>
                <w:lang w:val="fr-CH"/>
              </w:rPr>
              <w:t>6.7</w:t>
            </w:r>
            <w:r w:rsidRPr="00347FC6">
              <w:rPr>
                <w:rStyle w:val="Hyperlink"/>
                <w:color w:val="auto"/>
                <w:szCs w:val="24"/>
                <w:u w:val="none"/>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27</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bl>
    <w:p w:rsidR="000F44DA" w:rsidRPr="00347FC6"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5021"/>
        <w:gridCol w:w="1007"/>
        <w:gridCol w:w="1708"/>
        <w:gridCol w:w="1624"/>
      </w:tblGrid>
      <w:tr w:rsidR="000F44DA" w:rsidRPr="00347FC6"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1" w:type="dxa"/>
          </w:tcPr>
          <w:p w:rsidR="000F44DA" w:rsidRPr="00347FC6" w:rsidRDefault="000F44DA" w:rsidP="00F078AC">
            <w:pPr>
              <w:rPr>
                <w:b w:val="0"/>
                <w:szCs w:val="24"/>
                <w:lang w:val="fr-CH"/>
              </w:rPr>
            </w:pPr>
            <w:r w:rsidRPr="00347FC6">
              <w:rPr>
                <w:szCs w:val="24"/>
                <w:lang w:val="fr-CH"/>
              </w:rPr>
              <w:t>Passif</w:t>
            </w:r>
          </w:p>
        </w:tc>
        <w:tc>
          <w:tcPr>
            <w:tcW w:w="1007" w:type="dxa"/>
          </w:tcPr>
          <w:p w:rsidR="000F44DA" w:rsidRPr="00347FC6"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Indice</w:t>
            </w:r>
          </w:p>
        </w:tc>
        <w:tc>
          <w:tcPr>
            <w:tcW w:w="170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2018</w:t>
            </w:r>
            <w:r w:rsidRPr="00347FC6">
              <w:rPr>
                <w:szCs w:val="24"/>
                <w:lang w:val="fr-CH"/>
              </w:rPr>
              <w:t xml:space="preserve"> en </w:t>
            </w:r>
            <w:proofErr w:type="spellStart"/>
            <w:r w:rsidRPr="00347FC6">
              <w:rPr>
                <w:szCs w:val="24"/>
                <w:lang w:val="fr-CH"/>
              </w:rPr>
              <w:t>Mfr</w:t>
            </w:r>
            <w:proofErr w:type="spellEnd"/>
            <w:r w:rsidRPr="00347FC6">
              <w:rPr>
                <w:szCs w:val="24"/>
                <w:lang w:val="fr-CH"/>
              </w:rPr>
              <w:t>.</w:t>
            </w:r>
          </w:p>
        </w:tc>
        <w:tc>
          <w:tcPr>
            <w:tcW w:w="162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2017</w:t>
            </w:r>
            <w:r w:rsidRPr="00347FC6">
              <w:rPr>
                <w:szCs w:val="24"/>
                <w:lang w:val="fr-CH"/>
              </w:rPr>
              <w:t xml:space="preserve"> en </w:t>
            </w:r>
            <w:proofErr w:type="spellStart"/>
            <w:r w:rsidRPr="00347FC6">
              <w:rPr>
                <w:szCs w:val="24"/>
                <w:lang w:val="fr-CH"/>
              </w:rPr>
              <w:t>Mfr</w:t>
            </w:r>
            <w:proofErr w:type="spellEnd"/>
            <w:r w:rsidRPr="00347FC6">
              <w:rPr>
                <w:szCs w:val="24"/>
                <w:lang w:val="fr-CH"/>
              </w:rPr>
              <w:t>.</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szCs w:val="24"/>
                <w:lang w:val="fr-CH"/>
              </w:rPr>
              <w:t>Total Passif</w:t>
            </w:r>
          </w:p>
        </w:tc>
        <w:tc>
          <w:tcPr>
            <w:tcW w:w="1007" w:type="dxa"/>
          </w:tcPr>
          <w:p w:rsidR="00A23AF4" w:rsidRPr="00347FC6" w:rsidRDefault="00A23AF4" w:rsidP="00A23AF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b/>
              </w:rPr>
            </w:pPr>
            <w:r w:rsidRPr="00347FC6">
              <w:rPr>
                <w:b/>
              </w:rPr>
              <w:t>30'790</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29'813</w:t>
            </w:r>
          </w:p>
        </w:tc>
      </w:tr>
      <w:tr w:rsidR="00A23AF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szCs w:val="24"/>
                <w:lang w:val="fr-CH"/>
              </w:rPr>
              <w:t xml:space="preserve">Engagements à court terme </w:t>
            </w:r>
          </w:p>
        </w:tc>
        <w:tc>
          <w:tcPr>
            <w:tcW w:w="1007" w:type="dxa"/>
          </w:tcPr>
          <w:p w:rsidR="00A23AF4" w:rsidRPr="00347FC6" w:rsidRDefault="00A23AF4" w:rsidP="00A23AF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b/>
              </w:rPr>
            </w:pPr>
            <w:r w:rsidRPr="00347FC6">
              <w:rPr>
                <w:b/>
              </w:rPr>
              <w:t>1'894</w:t>
            </w:r>
          </w:p>
        </w:tc>
        <w:tc>
          <w:tcPr>
            <w:tcW w:w="1624"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1'645</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Dettes résultant de livraisons et de prestations envers des tiers</w:t>
            </w:r>
          </w:p>
        </w:tc>
        <w:tc>
          <w:tcPr>
            <w:tcW w:w="1007" w:type="dxa"/>
          </w:tcPr>
          <w:p w:rsidR="00A23AF4" w:rsidRPr="00347FC6" w:rsidRDefault="00A23AF4" w:rsidP="00A23AF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pPr>
            <w:r w:rsidRPr="00347FC6">
              <w:t>728</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907</w:t>
            </w:r>
          </w:p>
        </w:tc>
      </w:tr>
      <w:tr w:rsidR="00A23AF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Dettes résultant de livraisons et de prestations envers les organisations proches</w:t>
            </w:r>
          </w:p>
        </w:tc>
        <w:tc>
          <w:tcPr>
            <w:tcW w:w="1007" w:type="dxa"/>
          </w:tcPr>
          <w:p w:rsidR="00A23AF4" w:rsidRPr="00347FC6" w:rsidRDefault="00A23AF4" w:rsidP="00A23AF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pPr>
            <w:r w:rsidRPr="00347FC6">
              <w:t>270</w:t>
            </w:r>
          </w:p>
        </w:tc>
        <w:tc>
          <w:tcPr>
            <w:tcW w:w="1624"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23</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Engagements à court terme rémunérés</w:t>
            </w:r>
          </w:p>
        </w:tc>
        <w:tc>
          <w:tcPr>
            <w:tcW w:w="1007" w:type="dxa"/>
          </w:tcPr>
          <w:p w:rsidR="00A23AF4" w:rsidRPr="00347FC6" w:rsidRDefault="006F2625" w:rsidP="00A23AF4">
            <w:pPr>
              <w:jc w:val="center"/>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fldChar w:fldCharType="begin"/>
            </w:r>
            <w:r w:rsidRPr="00347FC6">
              <w:rPr>
                <w:lang w:val="fr-CH"/>
              </w:rPr>
              <w:instrText xml:space="preserve"> REF _Ref6212416 \r \h </w:instrText>
            </w:r>
            <w:r w:rsidR="00347FC6">
              <w:rPr>
                <w:lang w:val="fr-CH"/>
              </w:rPr>
              <w:instrText xml:space="preserve"> \* MERGEFORMAT </w:instrText>
            </w:r>
            <w:r w:rsidRPr="00347FC6">
              <w:rPr>
                <w:lang w:val="fr-CH"/>
              </w:rPr>
            </w:r>
            <w:r w:rsidRPr="00347FC6">
              <w:rPr>
                <w:lang w:val="fr-CH"/>
              </w:rPr>
              <w:fldChar w:fldCharType="separate"/>
            </w:r>
            <w:r w:rsidR="00A94EC2">
              <w:rPr>
                <w:lang w:val="fr-CH"/>
              </w:rPr>
              <w:t>6.8</w:t>
            </w:r>
            <w:r w:rsidRPr="00347FC6">
              <w:rPr>
                <w:lang w:val="fr-CH"/>
              </w:rPr>
              <w:fldChar w:fldCharType="end"/>
            </w: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pPr>
            <w:r w:rsidRPr="00347FC6">
              <w:t>50</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w:t>
            </w:r>
          </w:p>
        </w:tc>
      </w:tr>
      <w:tr w:rsidR="00A23AF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szCs w:val="24"/>
                <w:lang w:val="fr-CH"/>
              </w:rPr>
            </w:pPr>
            <w:r w:rsidRPr="00347FC6">
              <w:rPr>
                <w:b w:val="0"/>
                <w:szCs w:val="24"/>
                <w:lang w:val="fr-CH"/>
              </w:rPr>
              <w:t>Autres engagements</w:t>
            </w:r>
          </w:p>
        </w:tc>
        <w:tc>
          <w:tcPr>
            <w:tcW w:w="1007" w:type="dxa"/>
          </w:tcPr>
          <w:p w:rsidR="00A23AF4" w:rsidRPr="00347FC6" w:rsidRDefault="006F2625" w:rsidP="00A23AF4">
            <w:pPr>
              <w:jc w:val="center"/>
              <w:cnfStyle w:val="000000000000" w:firstRow="0" w:lastRow="0" w:firstColumn="0" w:lastColumn="0" w:oddVBand="0" w:evenVBand="0" w:oddHBand="0" w:evenHBand="0" w:firstRowFirstColumn="0" w:firstRowLastColumn="0" w:lastRowFirstColumn="0" w:lastRowLastColumn="0"/>
            </w:pPr>
            <w:r w:rsidRPr="00347FC6">
              <w:fldChar w:fldCharType="begin"/>
            </w:r>
            <w:r w:rsidRPr="00347FC6">
              <w:instrText xml:space="preserve"> REF _Ref507420253 \r \h </w:instrText>
            </w:r>
            <w:r w:rsidR="00347FC6">
              <w:instrText xml:space="preserve"> \* MERGEFORMAT </w:instrText>
            </w:r>
            <w:r w:rsidRPr="00347FC6">
              <w:fldChar w:fldCharType="separate"/>
            </w:r>
            <w:r w:rsidR="00A94EC2">
              <w:t>6.9</w:t>
            </w:r>
            <w:r w:rsidRPr="00347FC6">
              <w:fldChar w:fldCharType="end"/>
            </w:r>
          </w:p>
        </w:tc>
        <w:tc>
          <w:tcPr>
            <w:tcW w:w="1708"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624"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Compte de régularisation passifs</w:t>
            </w:r>
          </w:p>
        </w:tc>
        <w:tc>
          <w:tcPr>
            <w:tcW w:w="1007" w:type="dxa"/>
          </w:tcPr>
          <w:p w:rsidR="00A23AF4" w:rsidRPr="00347FC6" w:rsidRDefault="00A23AF4" w:rsidP="00A23AF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pPr>
            <w:r w:rsidRPr="00347FC6">
              <w:t>844</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656</w:t>
            </w:r>
          </w:p>
        </w:tc>
      </w:tr>
      <w:tr w:rsidR="00F045CB" w:rsidRPr="00347FC6"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F045CB" w:rsidRPr="00347FC6" w:rsidRDefault="00F045CB" w:rsidP="00F045CB">
            <w:pPr>
              <w:jc w:val="right"/>
              <w:rPr>
                <w:b w:val="0"/>
                <w:lang w:val="fr-CH"/>
              </w:rPr>
            </w:pPr>
          </w:p>
        </w:tc>
      </w:tr>
      <w:tr w:rsidR="00F045CB"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F045CB" w:rsidRPr="00347FC6" w:rsidRDefault="00F045CB" w:rsidP="00F045CB">
            <w:pPr>
              <w:rPr>
                <w:szCs w:val="24"/>
                <w:lang w:val="fr-CH"/>
              </w:rPr>
            </w:pPr>
            <w:r w:rsidRPr="00347FC6">
              <w:rPr>
                <w:szCs w:val="24"/>
                <w:lang w:val="fr-CH"/>
              </w:rPr>
              <w:t>Engagements à long terme rémunérés</w:t>
            </w:r>
          </w:p>
        </w:tc>
        <w:tc>
          <w:tcPr>
            <w:tcW w:w="1007" w:type="dxa"/>
          </w:tcPr>
          <w:p w:rsidR="00F045CB" w:rsidRPr="00347FC6" w:rsidRDefault="006F2625" w:rsidP="00F045CB">
            <w:pPr>
              <w:jc w:val="center"/>
              <w:cnfStyle w:val="000000100000" w:firstRow="0" w:lastRow="0" w:firstColumn="0" w:lastColumn="0" w:oddVBand="0" w:evenVBand="0" w:oddHBand="1" w:evenHBand="0" w:firstRowFirstColumn="0" w:firstRowLastColumn="0" w:lastRowFirstColumn="0" w:lastRowLastColumn="0"/>
              <w:rPr>
                <w:rStyle w:val="Hyperlink"/>
                <w:b/>
                <w:szCs w:val="24"/>
                <w:u w:val="none"/>
                <w:lang w:val="fr-CH"/>
              </w:rPr>
            </w:pPr>
            <w:r w:rsidRPr="00347FC6">
              <w:rPr>
                <w:rStyle w:val="Hyperlink"/>
                <w:b/>
                <w:color w:val="auto"/>
                <w:szCs w:val="24"/>
                <w:u w:val="none"/>
                <w:lang w:val="fr-CH"/>
              </w:rPr>
              <w:fldChar w:fldCharType="begin"/>
            </w:r>
            <w:r w:rsidRPr="00347FC6">
              <w:rPr>
                <w:rStyle w:val="Hyperlink"/>
                <w:b/>
                <w:szCs w:val="24"/>
                <w:u w:val="none"/>
                <w:lang w:val="fr-CH"/>
              </w:rPr>
              <w:instrText xml:space="preserve"> REF _Ref6212467 \r \h </w:instrText>
            </w:r>
            <w:r w:rsidRPr="00347FC6">
              <w:rPr>
                <w:rStyle w:val="Hyperlink"/>
                <w:b/>
                <w:color w:val="auto"/>
                <w:szCs w:val="24"/>
                <w:u w:val="none"/>
                <w:lang w:val="fr-CH"/>
              </w:rPr>
              <w:instrText xml:space="preserve"> \* MERGEFORMAT </w:instrText>
            </w:r>
            <w:r w:rsidRPr="00347FC6">
              <w:rPr>
                <w:rStyle w:val="Hyperlink"/>
                <w:b/>
                <w:color w:val="auto"/>
                <w:szCs w:val="24"/>
                <w:u w:val="none"/>
                <w:lang w:val="fr-CH"/>
              </w:rPr>
            </w:r>
            <w:r w:rsidRPr="00347FC6">
              <w:rPr>
                <w:rStyle w:val="Hyperlink"/>
                <w:b/>
                <w:color w:val="auto"/>
                <w:szCs w:val="24"/>
                <w:u w:val="none"/>
                <w:lang w:val="fr-CH"/>
              </w:rPr>
              <w:fldChar w:fldCharType="separate"/>
            </w:r>
            <w:r w:rsidR="00A94EC2">
              <w:rPr>
                <w:rStyle w:val="Hyperlink"/>
                <w:b/>
                <w:szCs w:val="24"/>
                <w:u w:val="none"/>
                <w:lang w:val="fr-CH"/>
              </w:rPr>
              <w:t>6.10</w:t>
            </w:r>
            <w:r w:rsidRPr="00347FC6">
              <w:rPr>
                <w:rStyle w:val="Hyperlink"/>
                <w:b/>
                <w:color w:val="auto"/>
                <w:szCs w:val="24"/>
                <w:u w:val="none"/>
                <w:lang w:val="fr-CH"/>
              </w:rPr>
              <w:fldChar w:fldCharType="end"/>
            </w:r>
          </w:p>
        </w:tc>
        <w:tc>
          <w:tcPr>
            <w:tcW w:w="1708" w:type="dxa"/>
          </w:tcPr>
          <w:p w:rsidR="00F045CB" w:rsidRPr="00347FC6" w:rsidRDefault="00240274"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2'080</w:t>
            </w:r>
          </w:p>
        </w:tc>
        <w:tc>
          <w:tcPr>
            <w:tcW w:w="1624" w:type="dxa"/>
          </w:tcPr>
          <w:p w:rsidR="00F045CB" w:rsidRPr="00347FC6" w:rsidRDefault="00F045CB"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2'675</w:t>
            </w:r>
          </w:p>
        </w:tc>
      </w:tr>
      <w:tr w:rsidR="00F045CB" w:rsidRPr="00347FC6"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F045CB" w:rsidRPr="00347FC6" w:rsidRDefault="00F045CB" w:rsidP="00F045CB">
            <w:pPr>
              <w:jc w:val="right"/>
              <w:rPr>
                <w:b w:val="0"/>
                <w:lang w:val="fr-CH"/>
              </w:rPr>
            </w:pPr>
          </w:p>
        </w:tc>
      </w:tr>
      <w:tr w:rsidR="00F045CB"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F045CB" w:rsidRPr="00347FC6" w:rsidRDefault="00F045CB" w:rsidP="00F045CB">
            <w:pPr>
              <w:tabs>
                <w:tab w:val="clear" w:pos="1134"/>
                <w:tab w:val="clear" w:pos="2835"/>
                <w:tab w:val="clear" w:pos="5670"/>
                <w:tab w:val="clear" w:pos="8505"/>
              </w:tabs>
              <w:rPr>
                <w:szCs w:val="24"/>
                <w:lang w:val="fr-CH"/>
              </w:rPr>
            </w:pPr>
            <w:r w:rsidRPr="00347FC6">
              <w:rPr>
                <w:szCs w:val="24"/>
                <w:lang w:val="fr-CH"/>
              </w:rPr>
              <w:t>Autres engagements à long terme</w:t>
            </w:r>
          </w:p>
        </w:tc>
        <w:tc>
          <w:tcPr>
            <w:tcW w:w="1007" w:type="dxa"/>
          </w:tcPr>
          <w:p w:rsidR="00F045CB" w:rsidRPr="00347FC6" w:rsidRDefault="00F045CB" w:rsidP="00F045CB">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08" w:type="dxa"/>
          </w:tcPr>
          <w:p w:rsidR="00F045CB" w:rsidRPr="00347FC6" w:rsidRDefault="00240274"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2'500</w:t>
            </w:r>
          </w:p>
        </w:tc>
        <w:tc>
          <w:tcPr>
            <w:tcW w:w="1624" w:type="dxa"/>
          </w:tcPr>
          <w:p w:rsidR="00F045CB" w:rsidRPr="00347FC6" w:rsidRDefault="00F045CB"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1'500</w:t>
            </w:r>
          </w:p>
        </w:tc>
      </w:tr>
      <w:tr w:rsidR="00F045CB"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F045CB" w:rsidRPr="00347FC6" w:rsidRDefault="00F045CB" w:rsidP="00F045CB">
            <w:pPr>
              <w:rPr>
                <w:szCs w:val="24"/>
                <w:lang w:val="fr-CH"/>
              </w:rPr>
            </w:pPr>
          </w:p>
        </w:tc>
        <w:tc>
          <w:tcPr>
            <w:tcW w:w="1007" w:type="dxa"/>
          </w:tcPr>
          <w:p w:rsidR="00F045CB" w:rsidRPr="00347FC6" w:rsidRDefault="00F045CB" w:rsidP="00F045CB">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F045CB" w:rsidRPr="00347FC6" w:rsidRDefault="00F045CB" w:rsidP="00F045CB">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F045CB" w:rsidRPr="00347FC6" w:rsidRDefault="00F045CB" w:rsidP="00F045CB">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szCs w:val="24"/>
                <w:lang w:val="fr-CH"/>
              </w:rPr>
            </w:pPr>
            <w:r w:rsidRPr="00347FC6">
              <w:rPr>
                <w:szCs w:val="24"/>
                <w:lang w:val="fr-CH"/>
              </w:rPr>
              <w:t>Provisions</w:t>
            </w: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rPr>
            </w:pPr>
            <w:r w:rsidRPr="00347FC6">
              <w:rPr>
                <w:b/>
              </w:rPr>
              <w:t>256</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200</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240274" w:rsidRPr="00347FC6" w:rsidRDefault="00240274" w:rsidP="00240274">
            <w:pPr>
              <w:jc w:val="right"/>
              <w:rPr>
                <w:b w:val="0"/>
                <w:lang w:val="fr-CH"/>
              </w:rPr>
            </w:pPr>
          </w:p>
        </w:tc>
      </w:tr>
      <w:tr w:rsidR="006F262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6F2625" w:rsidRPr="00347FC6" w:rsidRDefault="006F2625" w:rsidP="006F2625">
            <w:pPr>
              <w:rPr>
                <w:b w:val="0"/>
                <w:szCs w:val="24"/>
                <w:lang w:val="fr-CH"/>
              </w:rPr>
            </w:pPr>
            <w:r w:rsidRPr="00347FC6">
              <w:rPr>
                <w:szCs w:val="24"/>
                <w:lang w:val="fr-CH"/>
              </w:rPr>
              <w:t>Capital des fonds</w:t>
            </w:r>
            <w:r w:rsidR="008F4B51">
              <w:rPr>
                <w:szCs w:val="24"/>
                <w:lang w:val="fr-CH"/>
              </w:rPr>
              <w:t xml:space="preserve"> à affectation spéciale</w:t>
            </w:r>
          </w:p>
        </w:tc>
        <w:tc>
          <w:tcPr>
            <w:tcW w:w="1007" w:type="dxa"/>
          </w:tcPr>
          <w:p w:rsidR="006F2625" w:rsidRPr="00347FC6" w:rsidRDefault="006F2625" w:rsidP="006F2625">
            <w:pPr>
              <w:jc w:val="center"/>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fldChar w:fldCharType="begin"/>
            </w:r>
            <w:r w:rsidRPr="00347FC6">
              <w:rPr>
                <w:b/>
                <w:lang w:val="fr-CH"/>
              </w:rPr>
              <w:instrText xml:space="preserve"> REF _Ref6212512 \r \h  \* MERGEFORMAT </w:instrText>
            </w:r>
            <w:r w:rsidRPr="00347FC6">
              <w:rPr>
                <w:b/>
                <w:lang w:val="fr-CH"/>
              </w:rPr>
            </w:r>
            <w:r w:rsidRPr="00347FC6">
              <w:rPr>
                <w:b/>
                <w:lang w:val="fr-CH"/>
              </w:rPr>
              <w:fldChar w:fldCharType="separate"/>
            </w:r>
            <w:r w:rsidR="00A94EC2">
              <w:rPr>
                <w:b/>
                <w:lang w:val="fr-CH"/>
              </w:rPr>
              <w:t>4</w:t>
            </w:r>
            <w:r w:rsidRPr="00347FC6">
              <w:rPr>
                <w:b/>
                <w:lang w:val="fr-CH"/>
              </w:rPr>
              <w:fldChar w:fldCharType="end"/>
            </w:r>
          </w:p>
        </w:tc>
        <w:tc>
          <w:tcPr>
            <w:tcW w:w="1708"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rPr>
            </w:pPr>
            <w:r w:rsidRPr="00347FC6">
              <w:rPr>
                <w:b/>
              </w:rPr>
              <w:t>918</w:t>
            </w:r>
          </w:p>
        </w:tc>
        <w:tc>
          <w:tcPr>
            <w:tcW w:w="1624"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1'113</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p>
        </w:tc>
        <w:tc>
          <w:tcPr>
            <w:tcW w:w="1007"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6F262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6F2625" w:rsidRPr="00347FC6" w:rsidRDefault="006F2625" w:rsidP="006F2625">
            <w:pPr>
              <w:rPr>
                <w:b w:val="0"/>
                <w:szCs w:val="24"/>
                <w:lang w:val="fr-CH"/>
              </w:rPr>
            </w:pPr>
            <w:r w:rsidRPr="00347FC6">
              <w:rPr>
                <w:szCs w:val="24"/>
                <w:lang w:val="fr-CH"/>
              </w:rPr>
              <w:br w:type="page"/>
              <w:t>Capital de l’organisation sans part des minoritaires</w:t>
            </w:r>
          </w:p>
        </w:tc>
        <w:tc>
          <w:tcPr>
            <w:tcW w:w="1007" w:type="dxa"/>
          </w:tcPr>
          <w:p w:rsidR="006F2625" w:rsidRPr="00347FC6" w:rsidRDefault="006F2625" w:rsidP="006F2625">
            <w:pPr>
              <w:jc w:val="center"/>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fldChar w:fldCharType="begin"/>
            </w:r>
            <w:r w:rsidRPr="00347FC6">
              <w:rPr>
                <w:b/>
                <w:lang w:val="fr-CH"/>
              </w:rPr>
              <w:instrText xml:space="preserve"> REF _Ref6212512 \r \h  \* MERGEFORMAT </w:instrText>
            </w:r>
            <w:r w:rsidRPr="00347FC6">
              <w:rPr>
                <w:b/>
                <w:lang w:val="fr-CH"/>
              </w:rPr>
            </w:r>
            <w:r w:rsidRPr="00347FC6">
              <w:rPr>
                <w:b/>
                <w:lang w:val="fr-CH"/>
              </w:rPr>
              <w:fldChar w:fldCharType="separate"/>
            </w:r>
            <w:r w:rsidR="00A94EC2">
              <w:rPr>
                <w:b/>
                <w:lang w:val="fr-CH"/>
              </w:rPr>
              <w:t>4</w:t>
            </w:r>
            <w:r w:rsidRPr="00347FC6">
              <w:rPr>
                <w:b/>
                <w:lang w:val="fr-CH"/>
              </w:rPr>
              <w:fldChar w:fldCharType="end"/>
            </w:r>
          </w:p>
        </w:tc>
        <w:tc>
          <w:tcPr>
            <w:tcW w:w="1708"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22'226</w:t>
            </w:r>
          </w:p>
        </w:tc>
        <w:tc>
          <w:tcPr>
            <w:tcW w:w="1624"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22'680</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Capital libre généré</w:t>
            </w:r>
          </w:p>
        </w:tc>
        <w:tc>
          <w:tcPr>
            <w:tcW w:w="1007"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t>9'122</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9'458</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Capital lié généré (fonds libres)</w:t>
            </w: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t>13'105</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13'557</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Résultat annuel</w:t>
            </w:r>
          </w:p>
        </w:tc>
        <w:tc>
          <w:tcPr>
            <w:tcW w:w="1007" w:type="dxa"/>
          </w:tcPr>
          <w:p w:rsidR="00240274" w:rsidRPr="00347FC6" w:rsidRDefault="006F2625"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_Ref6212561 \r \h </w:instrText>
            </w:r>
            <w:r w:rsidR="00347FC6">
              <w:rPr>
                <w:szCs w:val="24"/>
                <w:lang w:val="fr-CH"/>
              </w:rPr>
              <w:instrText xml:space="preserve"> \* MERGEFORMAT </w:instrText>
            </w:r>
            <w:r w:rsidRPr="00347FC6">
              <w:rPr>
                <w:szCs w:val="24"/>
                <w:lang w:val="fr-CH"/>
              </w:rPr>
            </w:r>
            <w:r w:rsidRPr="00347FC6">
              <w:rPr>
                <w:szCs w:val="24"/>
                <w:lang w:val="fr-CH"/>
              </w:rPr>
              <w:fldChar w:fldCharType="separate"/>
            </w:r>
            <w:r w:rsidR="00A94EC2">
              <w:rPr>
                <w:szCs w:val="24"/>
                <w:lang w:val="fr-CH"/>
              </w:rPr>
              <w:t>8.4</w:t>
            </w:r>
            <w:r w:rsidRPr="00347FC6">
              <w:rPr>
                <w:szCs w:val="24"/>
                <w:lang w:val="fr-CH"/>
              </w:rPr>
              <w:fldChar w:fldCharType="end"/>
            </w: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t>-2</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-335</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szCs w:val="24"/>
                <w:lang w:val="fr-CH"/>
              </w:rPr>
            </w:pP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A20C45" w:rsidP="00240274">
            <w:pPr>
              <w:rPr>
                <w:lang w:val="fr-CH"/>
              </w:rPr>
            </w:pPr>
            <w:r w:rsidRPr="00347FC6">
              <w:rPr>
                <w:lang w:val="fr-CH"/>
              </w:rPr>
              <w:t xml:space="preserve">Parts des </w:t>
            </w:r>
            <w:r w:rsidR="004D37F3" w:rsidRPr="00347FC6">
              <w:rPr>
                <w:lang w:val="fr-CH"/>
              </w:rPr>
              <w:t>m</w:t>
            </w:r>
            <w:r w:rsidRPr="00347FC6">
              <w:rPr>
                <w:lang w:val="fr-CH"/>
              </w:rPr>
              <w:t xml:space="preserve">inoritaires </w:t>
            </w:r>
            <w:r w:rsidR="00240274" w:rsidRPr="00347FC6">
              <w:rPr>
                <w:lang w:val="fr-CH"/>
              </w:rPr>
              <w:t xml:space="preserve">Accesstech </w:t>
            </w:r>
            <w:r w:rsidR="008F4B51">
              <w:rPr>
                <w:lang w:val="fr-CH"/>
              </w:rPr>
              <w:t>SA</w:t>
            </w:r>
          </w:p>
        </w:tc>
        <w:tc>
          <w:tcPr>
            <w:tcW w:w="1007" w:type="dxa"/>
          </w:tcPr>
          <w:p w:rsidR="00240274" w:rsidRPr="00347FC6" w:rsidRDefault="006F2625" w:rsidP="00240274">
            <w:pPr>
              <w:jc w:val="center"/>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fldChar w:fldCharType="begin"/>
            </w:r>
            <w:r w:rsidRPr="00347FC6">
              <w:rPr>
                <w:b/>
                <w:lang w:val="fr-CH"/>
              </w:rPr>
              <w:instrText xml:space="preserve"> REF _Ref6212512 \r \h  \* MERGEFORMAT </w:instrText>
            </w:r>
            <w:r w:rsidRPr="00347FC6">
              <w:rPr>
                <w:b/>
                <w:lang w:val="fr-CH"/>
              </w:rPr>
            </w:r>
            <w:r w:rsidRPr="00347FC6">
              <w:rPr>
                <w:b/>
                <w:lang w:val="fr-CH"/>
              </w:rPr>
              <w:fldChar w:fldCharType="separate"/>
            </w:r>
            <w:r w:rsidR="00A94EC2">
              <w:rPr>
                <w:b/>
                <w:lang w:val="fr-CH"/>
              </w:rPr>
              <w:t>4</w:t>
            </w:r>
            <w:r w:rsidRPr="00347FC6">
              <w:rPr>
                <w:b/>
                <w:lang w:val="fr-CH"/>
              </w:rPr>
              <w:fldChar w:fldCharType="end"/>
            </w: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916</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A20C45" w:rsidP="00240274">
            <w:pPr>
              <w:rPr>
                <w:b w:val="0"/>
                <w:lang w:val="fr-CH"/>
              </w:rPr>
            </w:pPr>
            <w:r w:rsidRPr="00347FC6">
              <w:rPr>
                <w:b w:val="0"/>
                <w:lang w:val="fr-CH"/>
              </w:rPr>
              <w:t xml:space="preserve">Parts des </w:t>
            </w:r>
            <w:r w:rsidR="004D37F3" w:rsidRPr="00347FC6">
              <w:rPr>
                <w:b w:val="0"/>
                <w:lang w:val="fr-CH"/>
              </w:rPr>
              <w:t>m</w:t>
            </w:r>
            <w:r w:rsidRPr="00347FC6">
              <w:rPr>
                <w:b w:val="0"/>
                <w:lang w:val="fr-CH"/>
              </w:rPr>
              <w:t>inoritaires</w:t>
            </w:r>
            <w:r w:rsidR="00240274" w:rsidRPr="00347FC6">
              <w:rPr>
                <w:b w:val="0"/>
                <w:lang w:val="fr-CH"/>
              </w:rPr>
              <w:t xml:space="preserve"> </w:t>
            </w:r>
            <w:r w:rsidR="004D37F3" w:rsidRPr="00347FC6">
              <w:rPr>
                <w:b w:val="0"/>
                <w:lang w:val="fr-CH"/>
              </w:rPr>
              <w:t>aux fonds propres</w:t>
            </w: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752</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4D37F3" w:rsidP="00240274">
            <w:pPr>
              <w:rPr>
                <w:b w:val="0"/>
                <w:lang w:val="fr-CH"/>
              </w:rPr>
            </w:pPr>
            <w:r w:rsidRPr="00347FC6">
              <w:rPr>
                <w:b w:val="0"/>
                <w:lang w:val="fr-CH"/>
              </w:rPr>
              <w:t>Parts des minoritaires au résultat annuel</w:t>
            </w:r>
          </w:p>
        </w:tc>
        <w:tc>
          <w:tcPr>
            <w:tcW w:w="1007"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lang w:val="fr-CH"/>
              </w:rPr>
            </w:pP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163</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0</w:t>
            </w:r>
          </w:p>
        </w:tc>
      </w:tr>
    </w:tbl>
    <w:p w:rsidR="00A9271C" w:rsidRPr="00347FC6" w:rsidRDefault="00A9271C" w:rsidP="008553E2">
      <w:pPr>
        <w:pStyle w:val="stdpetit"/>
        <w:rPr>
          <w:lang w:val="fr-CH"/>
        </w:rPr>
      </w:pPr>
    </w:p>
    <w:p w:rsidR="008553E2" w:rsidRPr="00347FC6" w:rsidRDefault="008553E2" w:rsidP="008553E2">
      <w:pPr>
        <w:rPr>
          <w:szCs w:val="24"/>
          <w:lang w:val="fr-CH"/>
        </w:rPr>
      </w:pPr>
      <w:r w:rsidRPr="00347FC6">
        <w:rPr>
          <w:lang w:val="fr-CH"/>
        </w:rPr>
        <w:br w:type="page"/>
      </w:r>
    </w:p>
    <w:p w:rsidR="000F44DA" w:rsidRPr="00347FC6" w:rsidRDefault="000F44DA" w:rsidP="000F44DA">
      <w:pPr>
        <w:pStyle w:val="t1-num"/>
      </w:pPr>
      <w:bookmarkStart w:id="3" w:name="_Toc354054023"/>
      <w:bookmarkStart w:id="4" w:name="_Toc317259244"/>
      <w:bookmarkStart w:id="5" w:name="_Toc413352321"/>
      <w:bookmarkStart w:id="6" w:name="_Toc428179795"/>
      <w:bookmarkStart w:id="7" w:name="_Toc477162777"/>
      <w:bookmarkStart w:id="8" w:name="_Toc7005617"/>
      <w:r w:rsidRPr="00347FC6">
        <w:lastRenderedPageBreak/>
        <w:t>Compte d’exploitation</w:t>
      </w:r>
      <w:bookmarkEnd w:id="3"/>
      <w:bookmarkEnd w:id="4"/>
      <w:bookmarkEnd w:id="5"/>
      <w:bookmarkEnd w:id="6"/>
      <w:bookmarkEnd w:id="7"/>
      <w:bookmarkEnd w:id="8"/>
    </w:p>
    <w:tbl>
      <w:tblPr>
        <w:tblStyle w:val="Gitternetztabelle4Akzent1"/>
        <w:tblW w:w="9360" w:type="dxa"/>
        <w:tblLayout w:type="fixed"/>
        <w:tblLook w:val="04A0" w:firstRow="1" w:lastRow="0" w:firstColumn="1" w:lastColumn="0" w:noHBand="0" w:noVBand="1"/>
      </w:tblPr>
      <w:tblGrid>
        <w:gridCol w:w="4825"/>
        <w:gridCol w:w="979"/>
        <w:gridCol w:w="1694"/>
        <w:gridCol w:w="1862"/>
      </w:tblGrid>
      <w:tr w:rsidR="000F44DA" w:rsidRPr="00347FC6"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5" w:type="dxa"/>
          </w:tcPr>
          <w:p w:rsidR="000F44DA" w:rsidRPr="00347FC6" w:rsidRDefault="000F44DA" w:rsidP="00F078AC">
            <w:pPr>
              <w:rPr>
                <w:b w:val="0"/>
                <w:szCs w:val="24"/>
                <w:lang w:val="fr-CH"/>
              </w:rPr>
            </w:pPr>
            <w:r w:rsidRPr="00347FC6">
              <w:rPr>
                <w:szCs w:val="24"/>
                <w:lang w:val="fr-CH"/>
              </w:rPr>
              <w:t>Compte d'exploitation</w:t>
            </w:r>
          </w:p>
        </w:tc>
        <w:tc>
          <w:tcPr>
            <w:tcW w:w="979" w:type="dxa"/>
          </w:tcPr>
          <w:p w:rsidR="000F44DA" w:rsidRPr="00347FC6"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Indice</w:t>
            </w:r>
          </w:p>
        </w:tc>
        <w:tc>
          <w:tcPr>
            <w:tcW w:w="169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2018</w:t>
            </w:r>
            <w:r w:rsidR="000F44DA" w:rsidRPr="00347FC6">
              <w:rPr>
                <w:szCs w:val="24"/>
                <w:lang w:val="fr-CH"/>
              </w:rPr>
              <w:t xml:space="preserve"> </w:t>
            </w:r>
            <w:r w:rsidR="000F44DA" w:rsidRPr="00347FC6">
              <w:rPr>
                <w:szCs w:val="24"/>
                <w:lang w:val="fr-CH"/>
              </w:rPr>
              <w:br/>
              <w:t xml:space="preserve">en </w:t>
            </w:r>
            <w:proofErr w:type="spellStart"/>
            <w:r w:rsidR="000F44DA" w:rsidRPr="00347FC6">
              <w:rPr>
                <w:szCs w:val="24"/>
                <w:lang w:val="fr-CH"/>
              </w:rPr>
              <w:t>Mfr</w:t>
            </w:r>
            <w:proofErr w:type="spellEnd"/>
            <w:r w:rsidR="000F44DA" w:rsidRPr="00347FC6">
              <w:rPr>
                <w:szCs w:val="24"/>
                <w:lang w:val="fr-CH"/>
              </w:rPr>
              <w:t>.</w:t>
            </w:r>
          </w:p>
        </w:tc>
        <w:tc>
          <w:tcPr>
            <w:tcW w:w="1862"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2017</w:t>
            </w:r>
            <w:r w:rsidR="000F44DA" w:rsidRPr="00347FC6">
              <w:rPr>
                <w:szCs w:val="24"/>
                <w:lang w:val="fr-CH"/>
              </w:rPr>
              <w:t xml:space="preserve"> </w:t>
            </w:r>
            <w:r w:rsidR="000F44DA" w:rsidRPr="00347FC6">
              <w:rPr>
                <w:szCs w:val="24"/>
                <w:lang w:val="fr-CH"/>
              </w:rPr>
              <w:br/>
              <w:t xml:space="preserve">en </w:t>
            </w:r>
            <w:proofErr w:type="spellStart"/>
            <w:r w:rsidR="000F44DA" w:rsidRPr="00347FC6">
              <w:rPr>
                <w:szCs w:val="24"/>
                <w:lang w:val="fr-CH"/>
              </w:rPr>
              <w:t>Mfr</w:t>
            </w:r>
            <w:proofErr w:type="spellEnd"/>
            <w:r w:rsidR="000F44DA" w:rsidRPr="00347FC6">
              <w:rPr>
                <w:szCs w:val="24"/>
                <w:lang w:val="fr-CH"/>
              </w:rPr>
              <w:t>.</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szCs w:val="24"/>
                <w:lang w:val="fr-CH"/>
              </w:rPr>
              <w:t>Total des produits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22'824</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rFonts w:eastAsia="Arial Unicode MS"/>
                <w:b/>
                <w:lang w:val="fr-CH"/>
              </w:rPr>
              <w:t>19'059</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szCs w:val="24"/>
                <w:lang w:val="fr-CH"/>
              </w:rPr>
              <w:t>Donations reçues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rPr>
                <w:b/>
              </w:rPr>
            </w:pPr>
            <w:r w:rsidRPr="00347FC6">
              <w:rPr>
                <w:b/>
              </w:rPr>
              <w:t>9'972</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9'559</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 xml:space="preserve">Dons </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_Ref507421140 \r \h  \* MERGEFORMAT </w:instrText>
            </w:r>
            <w:r w:rsidRPr="00347FC6">
              <w:rPr>
                <w:szCs w:val="24"/>
                <w:lang w:val="fr-CH"/>
              </w:rPr>
            </w:r>
            <w:r w:rsidRPr="00347FC6">
              <w:rPr>
                <w:szCs w:val="24"/>
                <w:lang w:val="fr-CH"/>
              </w:rPr>
              <w:fldChar w:fldCharType="separate"/>
            </w:r>
            <w:r w:rsidR="00A94EC2">
              <w:rPr>
                <w:szCs w:val="24"/>
                <w:lang w:val="fr-CH"/>
              </w:rPr>
              <w:t>7.2</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7'799</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8'442</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Cotisations des membres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45</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45</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Legs / successions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2'128</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1'071</w:t>
            </w:r>
          </w:p>
        </w:tc>
      </w:tr>
      <w:tr w:rsidR="00FD5B99" w:rsidRPr="00347FC6"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8F4B51" w:rsidRDefault="004B0485" w:rsidP="004B0485">
            <w:pPr>
              <w:rPr>
                <w:szCs w:val="24"/>
                <w:lang w:val="fr-CH"/>
              </w:rPr>
            </w:pPr>
            <w:r w:rsidRPr="008F4B51">
              <w:rPr>
                <w:szCs w:val="24"/>
                <w:lang w:val="fr-CH"/>
              </w:rPr>
              <w:t>Produits des prestations fournies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b/>
                <w:szCs w:val="24"/>
                <w:lang w:val="fr-CH"/>
              </w:rPr>
            </w:pPr>
            <w:r w:rsidRPr="00347FC6">
              <w:rPr>
                <w:b/>
                <w:szCs w:val="24"/>
                <w:lang w:val="fr-CH"/>
              </w:rPr>
              <w:fldChar w:fldCharType="begin"/>
            </w:r>
            <w:r w:rsidRPr="00347FC6">
              <w:rPr>
                <w:b/>
                <w:szCs w:val="24"/>
                <w:lang w:val="fr-CH"/>
              </w:rPr>
              <w:instrText xml:space="preserve"> REF Produitsdesprestationsfournies \r \h  \* MERGEFORMAT </w:instrText>
            </w:r>
            <w:r w:rsidRPr="00347FC6">
              <w:rPr>
                <w:b/>
                <w:szCs w:val="24"/>
                <w:lang w:val="fr-CH"/>
              </w:rPr>
            </w:r>
            <w:r w:rsidRPr="00347FC6">
              <w:rPr>
                <w:b/>
                <w:szCs w:val="24"/>
                <w:lang w:val="fr-CH"/>
              </w:rPr>
              <w:fldChar w:fldCharType="separate"/>
            </w:r>
            <w:r w:rsidR="00A94EC2">
              <w:rPr>
                <w:b/>
                <w:szCs w:val="24"/>
                <w:lang w:val="fr-CH"/>
              </w:rPr>
              <w:t>7.3</w:t>
            </w:r>
            <w:r w:rsidRPr="00347FC6">
              <w:rPr>
                <w:b/>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rPr>
                <w:b/>
              </w:rPr>
            </w:pPr>
            <w:r w:rsidRPr="00347FC6">
              <w:rPr>
                <w:b/>
              </w:rPr>
              <w:t>12'853</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rFonts w:eastAsia="Arial Unicode MS"/>
                <w:b/>
                <w:lang w:val="fr-CH"/>
              </w:rPr>
              <w:t>9'500</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Prestations sur mandats publics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6'572</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6'283</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Autres produits d’exploitation</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6'281</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3'218</w:t>
            </w:r>
          </w:p>
        </w:tc>
      </w:tr>
      <w:tr w:rsidR="00FD5B99" w:rsidRPr="00347FC6"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szCs w:val="24"/>
                <w:lang w:val="fr-CH"/>
              </w:rPr>
              <w:t>Total des charges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rPr>
                <w:b/>
              </w:rPr>
            </w:pPr>
            <w:r w:rsidRPr="00347FC6">
              <w:rPr>
                <w:b/>
              </w:rPr>
              <w:t>-23'699</w:t>
            </w:r>
          </w:p>
        </w:tc>
        <w:tc>
          <w:tcPr>
            <w:tcW w:w="1862" w:type="dxa"/>
          </w:tcPr>
          <w:p w:rsidR="004B0485" w:rsidRPr="00347FC6" w:rsidRDefault="00E10F29"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b/>
              </w:rPr>
              <w:t>-22'069</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Charges de personnel</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_Ref507421157 \r \h  \* MERGEFORMAT </w:instrText>
            </w:r>
            <w:r w:rsidRPr="00347FC6">
              <w:rPr>
                <w:szCs w:val="24"/>
                <w:lang w:val="fr-CH"/>
              </w:rPr>
            </w:r>
            <w:r w:rsidRPr="00347FC6">
              <w:rPr>
                <w:szCs w:val="24"/>
                <w:lang w:val="fr-CH"/>
              </w:rPr>
              <w:fldChar w:fldCharType="separate"/>
            </w:r>
            <w:r w:rsidR="00A94EC2">
              <w:rPr>
                <w:szCs w:val="24"/>
                <w:lang w:val="fr-CH"/>
              </w:rPr>
              <w:t>7.4</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-10'307</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-11'325</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Frais de voyage et de représentation</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_Ref507421164 \r \h  \* MERGEFORMAT </w:instrText>
            </w:r>
            <w:r w:rsidRPr="00347FC6">
              <w:rPr>
                <w:szCs w:val="24"/>
                <w:lang w:val="fr-CH"/>
              </w:rPr>
            </w:r>
            <w:r w:rsidRPr="00347FC6">
              <w:rPr>
                <w:szCs w:val="24"/>
                <w:lang w:val="fr-CH"/>
              </w:rPr>
              <w:fldChar w:fldCharType="separate"/>
            </w:r>
            <w:r w:rsidR="00A94EC2">
              <w:rPr>
                <w:szCs w:val="24"/>
                <w:lang w:val="fr-CH"/>
              </w:rPr>
              <w:t>7.5</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-350</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-368</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Charges d’exploitation</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_Ref507421175 \r \h  \* MERGEFORMAT </w:instrText>
            </w:r>
            <w:r w:rsidRPr="00347FC6">
              <w:rPr>
                <w:szCs w:val="24"/>
                <w:lang w:val="fr-CH"/>
              </w:rPr>
            </w:r>
            <w:r w:rsidRPr="00347FC6">
              <w:rPr>
                <w:szCs w:val="24"/>
                <w:lang w:val="fr-CH"/>
              </w:rPr>
              <w:fldChar w:fldCharType="separate"/>
            </w:r>
            <w:r w:rsidR="00A94EC2">
              <w:rPr>
                <w:szCs w:val="24"/>
                <w:lang w:val="fr-CH"/>
              </w:rPr>
              <w:t>7.6</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-8'254</w:t>
            </w:r>
          </w:p>
        </w:tc>
        <w:tc>
          <w:tcPr>
            <w:tcW w:w="1862" w:type="dxa"/>
          </w:tcPr>
          <w:p w:rsidR="004B0485" w:rsidRPr="00347FC6" w:rsidRDefault="00E10F29"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t>-5'720</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Soutiens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_Ref507421184 \r \h  \* MERGEFORMAT </w:instrText>
            </w:r>
            <w:r w:rsidRPr="00347FC6">
              <w:rPr>
                <w:szCs w:val="24"/>
                <w:lang w:val="fr-CH"/>
              </w:rPr>
            </w:r>
            <w:r w:rsidRPr="00347FC6">
              <w:rPr>
                <w:szCs w:val="24"/>
                <w:lang w:val="fr-CH"/>
              </w:rPr>
              <w:fldChar w:fldCharType="separate"/>
            </w:r>
            <w:r w:rsidR="00A94EC2">
              <w:rPr>
                <w:szCs w:val="24"/>
                <w:lang w:val="fr-CH"/>
              </w:rPr>
              <w:t>7.6</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-1'613</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-1'413</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Frais d’entretien</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_Ref507421190 \r \h  \* MERGEFORMAT </w:instrText>
            </w:r>
            <w:r w:rsidRPr="00347FC6">
              <w:rPr>
                <w:szCs w:val="24"/>
                <w:lang w:val="fr-CH"/>
              </w:rPr>
            </w:r>
            <w:r w:rsidRPr="00347FC6">
              <w:rPr>
                <w:szCs w:val="24"/>
                <w:lang w:val="fr-CH"/>
              </w:rPr>
              <w:fldChar w:fldCharType="separate"/>
            </w:r>
            <w:r w:rsidR="00A94EC2">
              <w:rPr>
                <w:szCs w:val="24"/>
                <w:lang w:val="fr-CH"/>
              </w:rPr>
              <w:t>7.7</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-518</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-550</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Charges de collecte de fonds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Chargesdecollectedefonds \r \h  \* MERGEFORMAT </w:instrText>
            </w:r>
            <w:r w:rsidRPr="00347FC6">
              <w:rPr>
                <w:szCs w:val="24"/>
                <w:lang w:val="fr-CH"/>
              </w:rPr>
            </w:r>
            <w:r w:rsidRPr="00347FC6">
              <w:rPr>
                <w:szCs w:val="24"/>
                <w:lang w:val="fr-CH"/>
              </w:rPr>
              <w:fldChar w:fldCharType="separate"/>
            </w:r>
            <w:r w:rsidR="00A94EC2">
              <w:rPr>
                <w:szCs w:val="24"/>
                <w:lang w:val="fr-CH"/>
              </w:rPr>
              <w:t>7.8</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-2'390</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-2'393</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Amortissements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_Ref507421204 \r \h  \* MERGEFORMAT </w:instrText>
            </w:r>
            <w:r w:rsidRPr="00347FC6">
              <w:rPr>
                <w:szCs w:val="24"/>
                <w:lang w:val="fr-CH"/>
              </w:rPr>
            </w:r>
            <w:r w:rsidRPr="00347FC6">
              <w:rPr>
                <w:szCs w:val="24"/>
                <w:lang w:val="fr-CH"/>
              </w:rPr>
              <w:fldChar w:fldCharType="separate"/>
            </w:r>
            <w:r w:rsidR="00A94EC2">
              <w:rPr>
                <w:szCs w:val="24"/>
                <w:lang w:val="fr-CH"/>
              </w:rPr>
              <w:t>7.9</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-267</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-301</w:t>
            </w:r>
          </w:p>
        </w:tc>
      </w:tr>
      <w:tr w:rsidR="00FD5B99"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FD5B9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FD5B99" w:rsidRPr="00347FC6" w:rsidRDefault="00FD5B99" w:rsidP="00FD5B99">
            <w:pPr>
              <w:rPr>
                <w:b w:val="0"/>
                <w:szCs w:val="24"/>
                <w:lang w:val="fr-CH"/>
              </w:rPr>
            </w:pPr>
            <w:r w:rsidRPr="00347FC6">
              <w:rPr>
                <w:szCs w:val="24"/>
                <w:lang w:val="fr-CH"/>
              </w:rPr>
              <w:t>Résultat d’exploitation</w:t>
            </w:r>
          </w:p>
        </w:tc>
        <w:tc>
          <w:tcPr>
            <w:tcW w:w="979" w:type="dxa"/>
          </w:tcPr>
          <w:p w:rsidR="00FD5B99" w:rsidRPr="00347FC6" w:rsidRDefault="00FD5B99" w:rsidP="00FD5B99">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FD5B99" w:rsidRPr="00347FC6" w:rsidRDefault="004B0485"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-875</w:t>
            </w:r>
          </w:p>
        </w:tc>
        <w:tc>
          <w:tcPr>
            <w:tcW w:w="1862" w:type="dxa"/>
          </w:tcPr>
          <w:p w:rsidR="00FD5B99" w:rsidRPr="00347FC6" w:rsidRDefault="00E10F29"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-3'010</w:t>
            </w:r>
          </w:p>
        </w:tc>
      </w:tr>
      <w:tr w:rsidR="00FD5B99"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FD5B9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FD5B99" w:rsidRPr="00347FC6" w:rsidRDefault="00FD5B99" w:rsidP="00FD5B99">
            <w:pPr>
              <w:rPr>
                <w:b w:val="0"/>
                <w:szCs w:val="24"/>
                <w:lang w:val="fr-CH"/>
              </w:rPr>
            </w:pPr>
            <w:r w:rsidRPr="00347FC6">
              <w:rPr>
                <w:szCs w:val="24"/>
                <w:lang w:val="fr-CH"/>
              </w:rPr>
              <w:t>Résultat financier</w:t>
            </w:r>
          </w:p>
        </w:tc>
        <w:tc>
          <w:tcPr>
            <w:tcW w:w="979" w:type="dxa"/>
          </w:tcPr>
          <w:p w:rsidR="00FD5B99" w:rsidRPr="00347FC6" w:rsidRDefault="00FD5B99" w:rsidP="00FD5B99">
            <w:pPr>
              <w:jc w:val="center"/>
              <w:cnfStyle w:val="000000000000" w:firstRow="0" w:lastRow="0" w:firstColumn="0" w:lastColumn="0" w:oddVBand="0" w:evenVBand="0" w:oddHBand="0" w:evenHBand="0" w:firstRowFirstColumn="0" w:firstRowLastColumn="0" w:lastRowFirstColumn="0" w:lastRowLastColumn="0"/>
              <w:rPr>
                <w:b/>
                <w:szCs w:val="24"/>
                <w:lang w:val="fr-CH"/>
              </w:rPr>
            </w:pPr>
            <w:r w:rsidRPr="00347FC6">
              <w:rPr>
                <w:b/>
                <w:szCs w:val="24"/>
                <w:lang w:val="fr-CH"/>
              </w:rPr>
              <w:fldChar w:fldCharType="begin"/>
            </w:r>
            <w:r w:rsidRPr="00347FC6">
              <w:rPr>
                <w:b/>
                <w:szCs w:val="24"/>
                <w:lang w:val="fr-CH"/>
              </w:rPr>
              <w:instrText xml:space="preserve"> REF _Ref507421212 \r \h  \* MERGEFORMAT </w:instrText>
            </w:r>
            <w:r w:rsidRPr="00347FC6">
              <w:rPr>
                <w:b/>
                <w:szCs w:val="24"/>
                <w:lang w:val="fr-CH"/>
              </w:rPr>
            </w:r>
            <w:r w:rsidRPr="00347FC6">
              <w:rPr>
                <w:b/>
                <w:szCs w:val="24"/>
                <w:lang w:val="fr-CH"/>
              </w:rPr>
              <w:fldChar w:fldCharType="separate"/>
            </w:r>
            <w:r w:rsidR="00A94EC2">
              <w:rPr>
                <w:b/>
                <w:szCs w:val="24"/>
                <w:lang w:val="fr-CH"/>
              </w:rPr>
              <w:t>7.10</w:t>
            </w:r>
            <w:r w:rsidRPr="00347FC6">
              <w:rPr>
                <w:b/>
                <w:szCs w:val="24"/>
                <w:lang w:val="fr-CH"/>
              </w:rPr>
              <w:fldChar w:fldCharType="end"/>
            </w:r>
          </w:p>
        </w:tc>
        <w:tc>
          <w:tcPr>
            <w:tcW w:w="1694" w:type="dxa"/>
          </w:tcPr>
          <w:p w:rsidR="00FD5B99" w:rsidRPr="00347FC6" w:rsidRDefault="004B0485"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403</w:t>
            </w:r>
          </w:p>
        </w:tc>
        <w:tc>
          <w:tcPr>
            <w:tcW w:w="1862" w:type="dxa"/>
          </w:tcPr>
          <w:p w:rsidR="00FD5B99" w:rsidRPr="00347FC6" w:rsidRDefault="00FD5B99"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577</w:t>
            </w:r>
          </w:p>
        </w:tc>
      </w:tr>
      <w:tr w:rsidR="00FD5B99"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FD5B9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FD5B99" w:rsidRPr="00347FC6" w:rsidRDefault="00FD5B99" w:rsidP="00FD5B99">
            <w:pPr>
              <w:rPr>
                <w:b w:val="0"/>
                <w:szCs w:val="24"/>
                <w:lang w:val="fr-CH"/>
              </w:rPr>
            </w:pPr>
            <w:r w:rsidRPr="00347FC6">
              <w:rPr>
                <w:szCs w:val="24"/>
                <w:lang w:val="fr-CH"/>
              </w:rPr>
              <w:t xml:space="preserve">Résultat annuel avant résultat exceptionnel </w:t>
            </w:r>
          </w:p>
        </w:tc>
        <w:tc>
          <w:tcPr>
            <w:tcW w:w="979" w:type="dxa"/>
          </w:tcPr>
          <w:p w:rsidR="00FD5B99" w:rsidRPr="00347FC6" w:rsidRDefault="00FD5B99" w:rsidP="00FD5B99">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FD5B99" w:rsidRPr="00347FC6" w:rsidRDefault="004B0485"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-472</w:t>
            </w:r>
          </w:p>
        </w:tc>
        <w:tc>
          <w:tcPr>
            <w:tcW w:w="1862" w:type="dxa"/>
          </w:tcPr>
          <w:p w:rsidR="00FD5B99" w:rsidRPr="00347FC6" w:rsidRDefault="00E10F29"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-2'433</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FD5B99">
            <w:pPr>
              <w:rPr>
                <w:szCs w:val="24"/>
                <w:lang w:val="fr-CH"/>
              </w:rPr>
            </w:pPr>
          </w:p>
        </w:tc>
        <w:tc>
          <w:tcPr>
            <w:tcW w:w="979" w:type="dxa"/>
          </w:tcPr>
          <w:p w:rsidR="004B0485" w:rsidRPr="00347FC6" w:rsidRDefault="004B0485" w:rsidP="00FD5B99">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FD5B99">
            <w:pPr>
              <w:spacing w:after="80"/>
              <w:contextualSpacing/>
              <w:jc w:val="right"/>
              <w:cnfStyle w:val="000000100000" w:firstRow="0" w:lastRow="0" w:firstColumn="0" w:lastColumn="0" w:oddVBand="0" w:evenVBand="0" w:oddHBand="1" w:evenHBand="0" w:firstRowFirstColumn="0" w:firstRowLastColumn="0" w:lastRowFirstColumn="0" w:lastRowLastColumn="0"/>
              <w:rPr>
                <w:b/>
              </w:rPr>
            </w:pPr>
          </w:p>
        </w:tc>
        <w:tc>
          <w:tcPr>
            <w:tcW w:w="1862" w:type="dxa"/>
          </w:tcPr>
          <w:p w:rsidR="004B0485" w:rsidRPr="00347FC6" w:rsidRDefault="004B0485" w:rsidP="00FD5B99">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BA0346" w:rsidP="00A25A97">
            <w:proofErr w:type="spellStart"/>
            <w:r w:rsidRPr="00347FC6">
              <w:t>Résultat</w:t>
            </w:r>
            <w:proofErr w:type="spellEnd"/>
            <w:r w:rsidRPr="00347FC6">
              <w:t xml:space="preserve"> </w:t>
            </w:r>
            <w:proofErr w:type="spellStart"/>
            <w:r w:rsidRPr="00347FC6">
              <w:t>hors</w:t>
            </w:r>
            <w:proofErr w:type="spellEnd"/>
            <w:r w:rsidRPr="00347FC6">
              <w:t xml:space="preserve"> </w:t>
            </w:r>
            <w:r w:rsidRPr="00347FC6">
              <w:rPr>
                <w:lang w:val="fr-CH"/>
              </w:rPr>
              <w:t>exploitation</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b/>
              </w:rPr>
            </w:pPr>
            <w:r w:rsidRPr="00347FC6">
              <w:rPr>
                <w:b/>
              </w:rPr>
              <w:fldChar w:fldCharType="begin"/>
            </w:r>
            <w:r w:rsidRPr="00347FC6">
              <w:rPr>
                <w:b/>
              </w:rPr>
              <w:instrText xml:space="preserve"> REF _Ref2779233 \r \h  \* MERGEFORMAT </w:instrText>
            </w:r>
            <w:r w:rsidRPr="00347FC6">
              <w:rPr>
                <w:b/>
              </w:rPr>
            </w:r>
            <w:r w:rsidRPr="00347FC6">
              <w:rPr>
                <w:b/>
              </w:rPr>
              <w:fldChar w:fldCharType="separate"/>
            </w:r>
            <w:r w:rsidR="00A94EC2">
              <w:rPr>
                <w:b/>
              </w:rPr>
              <w:t>7.11</w:t>
            </w:r>
            <w:r w:rsidRPr="00347FC6">
              <w:rPr>
                <w:b/>
              </w:rPr>
              <w:fldChar w:fldCharType="end"/>
            </w:r>
          </w:p>
        </w:tc>
        <w:tc>
          <w:tcPr>
            <w:tcW w:w="1694" w:type="dxa"/>
          </w:tcPr>
          <w:p w:rsidR="00A25A97" w:rsidRPr="00347FC6" w:rsidRDefault="00A25A97" w:rsidP="00A25A97">
            <w:pPr>
              <w:jc w:val="right"/>
              <w:cnfStyle w:val="000000000000" w:firstRow="0" w:lastRow="0" w:firstColumn="0" w:lastColumn="0" w:oddVBand="0" w:evenVBand="0" w:oddHBand="0" w:evenHBand="0" w:firstRowFirstColumn="0" w:firstRowLastColumn="0" w:lastRowFirstColumn="0" w:lastRowLastColumn="0"/>
              <w:rPr>
                <w:b/>
              </w:rPr>
            </w:pPr>
            <w:r w:rsidRPr="00347FC6">
              <w:rPr>
                <w:b/>
              </w:rPr>
              <w:t>-70</w:t>
            </w:r>
          </w:p>
        </w:tc>
        <w:tc>
          <w:tcPr>
            <w:tcW w:w="1862" w:type="dxa"/>
          </w:tcPr>
          <w:p w:rsidR="00A25A97" w:rsidRPr="00347FC6" w:rsidRDefault="00A25A97" w:rsidP="00A25A97">
            <w:pPr>
              <w:jc w:val="right"/>
              <w:cnfStyle w:val="000000000000" w:firstRow="0" w:lastRow="0" w:firstColumn="0" w:lastColumn="0" w:oddVBand="0" w:evenVBand="0" w:oddHBand="0" w:evenHBand="0" w:firstRowFirstColumn="0" w:firstRowLastColumn="0" w:lastRowFirstColumn="0" w:lastRowLastColumn="0"/>
              <w:rPr>
                <w:b/>
              </w:rPr>
            </w:pPr>
            <w:r w:rsidRPr="00347FC6">
              <w:rPr>
                <w:b/>
              </w:rPr>
              <w:t>-3</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szCs w:val="24"/>
                <w:lang w:val="fr-CH"/>
              </w:rPr>
            </w:pPr>
            <w:r w:rsidRPr="00347FC6">
              <w:rPr>
                <w:szCs w:val="24"/>
                <w:lang w:val="fr-CH"/>
              </w:rPr>
              <w:t>Résultat exceptionnel</w:t>
            </w:r>
          </w:p>
        </w:tc>
        <w:tc>
          <w:tcPr>
            <w:tcW w:w="979" w:type="dxa"/>
          </w:tcPr>
          <w:p w:rsidR="00A25A97" w:rsidRPr="00347FC6" w:rsidRDefault="008E1A7B" w:rsidP="00A25A97">
            <w:pPr>
              <w:jc w:val="center"/>
              <w:cnfStyle w:val="000000000000" w:firstRow="0" w:lastRow="0" w:firstColumn="0" w:lastColumn="0" w:oddVBand="0" w:evenVBand="0" w:oddHBand="0" w:evenHBand="0" w:firstRowFirstColumn="0" w:firstRowLastColumn="0" w:lastRowFirstColumn="0" w:lastRowLastColumn="0"/>
              <w:rPr>
                <w:rStyle w:val="Hyperlink"/>
                <w:b/>
                <w:szCs w:val="24"/>
                <w:lang w:val="fr-CH"/>
              </w:rPr>
            </w:pPr>
            <w:r w:rsidRPr="00347FC6">
              <w:rPr>
                <w:rStyle w:val="Hyperlink"/>
                <w:b/>
                <w:szCs w:val="24"/>
                <w:lang w:val="fr-CH"/>
              </w:rPr>
              <w:fldChar w:fldCharType="begin"/>
            </w:r>
            <w:r w:rsidRPr="00347FC6">
              <w:rPr>
                <w:rStyle w:val="Hyperlink"/>
                <w:b/>
                <w:szCs w:val="24"/>
                <w:lang w:val="fr-CH"/>
              </w:rPr>
              <w:instrText xml:space="preserve"> REF _Ref7005822 \r \h  \* MERGEFORMAT </w:instrText>
            </w:r>
            <w:r w:rsidRPr="00347FC6">
              <w:rPr>
                <w:rStyle w:val="Hyperlink"/>
                <w:b/>
                <w:szCs w:val="24"/>
                <w:lang w:val="fr-CH"/>
              </w:rPr>
            </w:r>
            <w:r w:rsidRPr="00347FC6">
              <w:rPr>
                <w:rStyle w:val="Hyperlink"/>
                <w:b/>
                <w:szCs w:val="24"/>
                <w:lang w:val="fr-CH"/>
              </w:rPr>
              <w:fldChar w:fldCharType="separate"/>
            </w:r>
            <w:r w:rsidR="00A94EC2">
              <w:rPr>
                <w:rStyle w:val="Hyperlink"/>
                <w:b/>
                <w:szCs w:val="24"/>
                <w:lang w:val="fr-CH"/>
              </w:rPr>
              <w:t>7.12</w:t>
            </w:r>
            <w:r w:rsidRPr="00347FC6">
              <w:rPr>
                <w:rStyle w:val="Hyperlink"/>
                <w:b/>
                <w:szCs w:val="24"/>
                <w:lang w:val="fr-CH"/>
              </w:rPr>
              <w:fldChar w:fldCharType="end"/>
            </w: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55</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528</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Résultat annuel avant variation des fonds</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-486</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-1'909</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Variation des fonds à affectation spéciale</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195</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174</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Résultat avant variation de capital</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-291</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-1'735</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Variation du capital de l’organisation</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452</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1'400</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 xml:space="preserve">Résultat annuel </w:t>
            </w:r>
          </w:p>
        </w:tc>
        <w:tc>
          <w:tcPr>
            <w:tcW w:w="979" w:type="dxa"/>
          </w:tcPr>
          <w:p w:rsidR="00A25A97" w:rsidRPr="00347FC6" w:rsidRDefault="00A25A97" w:rsidP="00A25A97">
            <w:pP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161</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-335</w:t>
            </w:r>
          </w:p>
        </w:tc>
      </w:tr>
      <w:tr w:rsidR="000873B9"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0873B9" w:rsidRPr="00347FC6" w:rsidRDefault="000873B9" w:rsidP="000873B9">
            <w:pPr>
              <w:rPr>
                <w:b w:val="0"/>
              </w:rPr>
            </w:pPr>
            <w:proofErr w:type="spellStart"/>
            <w:r w:rsidRPr="00347FC6">
              <w:rPr>
                <w:b w:val="0"/>
              </w:rPr>
              <w:t>dont</w:t>
            </w:r>
            <w:proofErr w:type="spellEnd"/>
            <w:r w:rsidRPr="00347FC6">
              <w:rPr>
                <w:b w:val="0"/>
              </w:rPr>
              <w:t>:</w:t>
            </w:r>
            <w:r w:rsidR="00FA0775" w:rsidRPr="00347FC6">
              <w:rPr>
                <w:b w:val="0"/>
              </w:rPr>
              <w:t xml:space="preserve"> </w:t>
            </w:r>
            <w:proofErr w:type="spellStart"/>
            <w:r w:rsidRPr="00347FC6">
              <w:rPr>
                <w:b w:val="0"/>
              </w:rPr>
              <w:t>Résultat</w:t>
            </w:r>
            <w:proofErr w:type="spellEnd"/>
            <w:r w:rsidRPr="00347FC6">
              <w:rPr>
                <w:b w:val="0"/>
              </w:rPr>
              <w:t xml:space="preserve"> </w:t>
            </w:r>
            <w:proofErr w:type="spellStart"/>
            <w:r w:rsidRPr="00347FC6">
              <w:rPr>
                <w:b w:val="0"/>
              </w:rPr>
              <w:t>annuel</w:t>
            </w:r>
            <w:proofErr w:type="spellEnd"/>
            <w:r w:rsidRPr="00347FC6">
              <w:rPr>
                <w:b w:val="0"/>
              </w:rPr>
              <w:t xml:space="preserve"> FSA</w:t>
            </w:r>
          </w:p>
        </w:tc>
        <w:tc>
          <w:tcPr>
            <w:tcW w:w="979" w:type="dxa"/>
          </w:tcPr>
          <w:p w:rsidR="000873B9" w:rsidRPr="00347FC6" w:rsidRDefault="000873B9" w:rsidP="000873B9">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_Ref6212771 \r \h  \* MERGEFORMAT </w:instrText>
            </w:r>
            <w:r w:rsidRPr="00347FC6">
              <w:rPr>
                <w:szCs w:val="24"/>
                <w:lang w:val="fr-CH"/>
              </w:rPr>
            </w:r>
            <w:r w:rsidRPr="00347FC6">
              <w:rPr>
                <w:szCs w:val="24"/>
                <w:lang w:val="fr-CH"/>
              </w:rPr>
              <w:fldChar w:fldCharType="separate"/>
            </w:r>
            <w:r w:rsidR="00A94EC2">
              <w:rPr>
                <w:szCs w:val="24"/>
                <w:lang w:val="fr-CH"/>
              </w:rPr>
              <w:t>8.4</w:t>
            </w:r>
            <w:r w:rsidRPr="00347FC6">
              <w:rPr>
                <w:szCs w:val="24"/>
                <w:lang w:val="fr-CH"/>
              </w:rPr>
              <w:fldChar w:fldCharType="end"/>
            </w:r>
          </w:p>
        </w:tc>
        <w:tc>
          <w:tcPr>
            <w:tcW w:w="1694" w:type="dxa"/>
          </w:tcPr>
          <w:p w:rsidR="000873B9" w:rsidRPr="00347FC6" w:rsidRDefault="000873B9" w:rsidP="000873B9">
            <w:pPr>
              <w:jc w:val="right"/>
              <w:cnfStyle w:val="000000100000" w:firstRow="0" w:lastRow="0" w:firstColumn="0" w:lastColumn="0" w:oddVBand="0" w:evenVBand="0" w:oddHBand="1" w:evenHBand="0" w:firstRowFirstColumn="0" w:firstRowLastColumn="0" w:lastRowFirstColumn="0" w:lastRowLastColumn="0"/>
            </w:pPr>
            <w:r w:rsidRPr="00347FC6">
              <w:t>-2</w:t>
            </w:r>
          </w:p>
        </w:tc>
        <w:tc>
          <w:tcPr>
            <w:tcW w:w="1862" w:type="dxa"/>
          </w:tcPr>
          <w:p w:rsidR="000873B9" w:rsidRPr="00347FC6" w:rsidRDefault="000873B9" w:rsidP="000873B9">
            <w:pPr>
              <w:jc w:val="right"/>
              <w:cnfStyle w:val="000000100000" w:firstRow="0" w:lastRow="0" w:firstColumn="0" w:lastColumn="0" w:oddVBand="0" w:evenVBand="0" w:oddHBand="1" w:evenHBand="0" w:firstRowFirstColumn="0" w:firstRowLastColumn="0" w:lastRowFirstColumn="0" w:lastRowLastColumn="0"/>
            </w:pPr>
            <w:r w:rsidRPr="00347FC6">
              <w:t>-335</w:t>
            </w:r>
          </w:p>
        </w:tc>
      </w:tr>
      <w:tr w:rsidR="000873B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0873B9" w:rsidRPr="00347FC6" w:rsidRDefault="000873B9" w:rsidP="000873B9">
            <w:pPr>
              <w:rPr>
                <w:b w:val="0"/>
                <w:lang w:val="fr-CH"/>
              </w:rPr>
            </w:pPr>
            <w:proofErr w:type="gramStart"/>
            <w:r w:rsidRPr="00347FC6">
              <w:rPr>
                <w:b w:val="0"/>
                <w:lang w:val="fr-CH"/>
              </w:rPr>
              <w:t>dont:</w:t>
            </w:r>
            <w:proofErr w:type="gramEnd"/>
            <w:r w:rsidR="00FA0775" w:rsidRPr="00347FC6">
              <w:rPr>
                <w:b w:val="0"/>
                <w:lang w:val="fr-CH"/>
              </w:rPr>
              <w:t xml:space="preserve"> </w:t>
            </w:r>
            <w:r w:rsidRPr="00347FC6">
              <w:rPr>
                <w:b w:val="0"/>
                <w:lang w:val="fr-CH"/>
              </w:rPr>
              <w:t>Parts des minoritaires au résultat annuel Accesstech SA</w:t>
            </w:r>
          </w:p>
        </w:tc>
        <w:tc>
          <w:tcPr>
            <w:tcW w:w="979" w:type="dxa"/>
          </w:tcPr>
          <w:p w:rsidR="000873B9" w:rsidRPr="00347FC6" w:rsidRDefault="000873B9" w:rsidP="000873B9">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0873B9" w:rsidRPr="00347FC6" w:rsidRDefault="000873B9" w:rsidP="000873B9">
            <w:pPr>
              <w:jc w:val="right"/>
              <w:cnfStyle w:val="000000000000" w:firstRow="0" w:lastRow="0" w:firstColumn="0" w:lastColumn="0" w:oddVBand="0" w:evenVBand="0" w:oddHBand="0" w:evenHBand="0" w:firstRowFirstColumn="0" w:firstRowLastColumn="0" w:lastRowFirstColumn="0" w:lastRowLastColumn="0"/>
            </w:pPr>
            <w:r w:rsidRPr="00347FC6">
              <w:t>163</w:t>
            </w:r>
          </w:p>
        </w:tc>
        <w:tc>
          <w:tcPr>
            <w:tcW w:w="1862" w:type="dxa"/>
          </w:tcPr>
          <w:p w:rsidR="000873B9" w:rsidRPr="00347FC6" w:rsidRDefault="000873B9" w:rsidP="000873B9">
            <w:pPr>
              <w:jc w:val="right"/>
              <w:cnfStyle w:val="000000000000" w:firstRow="0" w:lastRow="0" w:firstColumn="0" w:lastColumn="0" w:oddVBand="0" w:evenVBand="0" w:oddHBand="0" w:evenHBand="0" w:firstRowFirstColumn="0" w:firstRowLastColumn="0" w:lastRowFirstColumn="0" w:lastRowLastColumn="0"/>
            </w:pPr>
            <w:r w:rsidRPr="00347FC6">
              <w:t>0</w:t>
            </w:r>
          </w:p>
        </w:tc>
      </w:tr>
    </w:tbl>
    <w:p w:rsidR="00543B4C" w:rsidRPr="00347FC6" w:rsidRDefault="00543B4C" w:rsidP="008553E2">
      <w:pPr>
        <w:rPr>
          <w:szCs w:val="24"/>
          <w:lang w:val="fr-CH"/>
        </w:rPr>
      </w:pPr>
    </w:p>
    <w:p w:rsidR="00543B4C" w:rsidRPr="00347FC6" w:rsidRDefault="00543B4C" w:rsidP="00543B4C">
      <w:pPr>
        <w:rPr>
          <w:lang w:val="fr-CH"/>
        </w:rPr>
      </w:pPr>
      <w:r w:rsidRPr="00347FC6">
        <w:rPr>
          <w:lang w:val="fr-CH"/>
        </w:rPr>
        <w:br w:type="page"/>
      </w:r>
    </w:p>
    <w:p w:rsidR="000F44DA" w:rsidRPr="00347FC6" w:rsidRDefault="000F44DA" w:rsidP="000F44DA">
      <w:pPr>
        <w:pStyle w:val="t1-num"/>
      </w:pPr>
      <w:bookmarkStart w:id="9" w:name="_Toc322943058"/>
      <w:bookmarkStart w:id="10" w:name="_Toc414867588"/>
      <w:bookmarkStart w:id="11" w:name="_Toc428179463"/>
      <w:bookmarkStart w:id="12" w:name="_Toc477162778"/>
      <w:bookmarkStart w:id="13" w:name="_Toc7005618"/>
      <w:bookmarkStart w:id="14" w:name="_Toc354054024"/>
      <w:bookmarkStart w:id="15" w:name="_Toc317259245"/>
      <w:bookmarkStart w:id="16" w:name="_Toc413352322"/>
      <w:bookmarkStart w:id="17" w:name="_Toc428179796"/>
      <w:r w:rsidRPr="00347FC6">
        <w:lastRenderedPageBreak/>
        <w:t xml:space="preserve">Tableau de </w:t>
      </w:r>
      <w:bookmarkEnd w:id="9"/>
      <w:r w:rsidRPr="00347FC6">
        <w:t>flux de trésorerie</w:t>
      </w:r>
      <w:bookmarkEnd w:id="10"/>
      <w:bookmarkEnd w:id="11"/>
      <w:bookmarkEnd w:id="12"/>
      <w:bookmarkEnd w:id="13"/>
    </w:p>
    <w:tbl>
      <w:tblPr>
        <w:tblStyle w:val="Gitternetztabelle4Akzent1"/>
        <w:tblW w:w="9332" w:type="dxa"/>
        <w:tblLayout w:type="fixed"/>
        <w:tblLook w:val="04A0" w:firstRow="1" w:lastRow="0" w:firstColumn="1" w:lastColumn="0" w:noHBand="0" w:noVBand="1"/>
      </w:tblPr>
      <w:tblGrid>
        <w:gridCol w:w="6232"/>
        <w:gridCol w:w="1546"/>
        <w:gridCol w:w="1554"/>
      </w:tblGrid>
      <w:tr w:rsidR="000F44DA" w:rsidRPr="00347FC6"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szCs w:val="24"/>
                <w:lang w:val="fr-CH"/>
              </w:rPr>
            </w:pPr>
            <w:bookmarkStart w:id="18" w:name="Title04"/>
            <w:bookmarkEnd w:id="18"/>
            <w:r w:rsidRPr="00347FC6">
              <w:rPr>
                <w:szCs w:val="24"/>
                <w:lang w:val="fr-CH"/>
              </w:rPr>
              <w:t>Tableau de flux de trésorerie</w:t>
            </w:r>
          </w:p>
        </w:tc>
        <w:tc>
          <w:tcPr>
            <w:tcW w:w="1546"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2018</w:t>
            </w:r>
            <w:r w:rsidR="000F44DA" w:rsidRPr="00347FC6">
              <w:rPr>
                <w:szCs w:val="24"/>
                <w:lang w:val="fr-CH"/>
              </w:rPr>
              <w:br/>
              <w:t xml:space="preserve">en </w:t>
            </w:r>
            <w:proofErr w:type="spellStart"/>
            <w:r w:rsidR="000F44DA" w:rsidRPr="00347FC6">
              <w:rPr>
                <w:szCs w:val="24"/>
                <w:lang w:val="fr-CH"/>
              </w:rPr>
              <w:t>Mfr</w:t>
            </w:r>
            <w:proofErr w:type="spellEnd"/>
            <w:r w:rsidR="000F44DA" w:rsidRPr="00347FC6">
              <w:rPr>
                <w:szCs w:val="24"/>
                <w:lang w:val="fr-CH"/>
              </w:rPr>
              <w:t>.</w:t>
            </w:r>
          </w:p>
        </w:tc>
        <w:tc>
          <w:tcPr>
            <w:tcW w:w="155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2017</w:t>
            </w:r>
            <w:r w:rsidR="000F44DA" w:rsidRPr="00347FC6">
              <w:rPr>
                <w:szCs w:val="24"/>
                <w:lang w:val="fr-CH"/>
              </w:rPr>
              <w:t xml:space="preserve"> </w:t>
            </w:r>
            <w:r w:rsidR="000F44DA" w:rsidRPr="00347FC6">
              <w:rPr>
                <w:szCs w:val="24"/>
                <w:lang w:val="fr-CH"/>
              </w:rPr>
              <w:br/>
              <w:t xml:space="preserve">en </w:t>
            </w:r>
            <w:proofErr w:type="spellStart"/>
            <w:r w:rsidR="000F44DA" w:rsidRPr="00347FC6">
              <w:rPr>
                <w:szCs w:val="24"/>
                <w:lang w:val="fr-CH"/>
              </w:rPr>
              <w:t>Mfr</w:t>
            </w:r>
            <w:proofErr w:type="spellEnd"/>
            <w:r w:rsidR="000F44DA" w:rsidRPr="00347FC6">
              <w:rPr>
                <w:szCs w:val="24"/>
                <w:lang w:val="fr-CH"/>
              </w:rPr>
              <w:t>.</w:t>
            </w:r>
          </w:p>
        </w:tc>
      </w:tr>
      <w:tr w:rsidR="000E27B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E27B1" w:rsidRPr="00347FC6" w:rsidRDefault="000E27B1" w:rsidP="000E27B1">
            <w:pPr>
              <w:rPr>
                <w:b w:val="0"/>
                <w:szCs w:val="24"/>
                <w:lang w:val="fr-CH"/>
              </w:rPr>
            </w:pPr>
            <w:r w:rsidRPr="00347FC6">
              <w:rPr>
                <w:szCs w:val="24"/>
                <w:lang w:val="fr-CH"/>
              </w:rPr>
              <w:t>Variation des liquidités</w:t>
            </w:r>
          </w:p>
        </w:tc>
        <w:tc>
          <w:tcPr>
            <w:tcW w:w="1546" w:type="dxa"/>
          </w:tcPr>
          <w:p w:rsidR="000E27B1" w:rsidRPr="00347FC6" w:rsidRDefault="000E27B1" w:rsidP="000E27B1">
            <w:pPr>
              <w:jc w:val="right"/>
              <w:cnfStyle w:val="000000100000" w:firstRow="0" w:lastRow="0" w:firstColumn="0" w:lastColumn="0" w:oddVBand="0" w:evenVBand="0" w:oddHBand="1" w:evenHBand="0" w:firstRowFirstColumn="0" w:firstRowLastColumn="0" w:lastRowFirstColumn="0" w:lastRowLastColumn="0"/>
              <w:rPr>
                <w:b/>
              </w:rPr>
            </w:pPr>
            <w:r w:rsidRPr="00347FC6">
              <w:rPr>
                <w:b/>
              </w:rPr>
              <w:t>-660</w:t>
            </w:r>
          </w:p>
        </w:tc>
        <w:tc>
          <w:tcPr>
            <w:tcW w:w="1554" w:type="dxa"/>
          </w:tcPr>
          <w:p w:rsidR="000E27B1" w:rsidRPr="00347FC6" w:rsidRDefault="000E27B1" w:rsidP="000E27B1">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-1'456</w:t>
            </w:r>
          </w:p>
        </w:tc>
      </w:tr>
      <w:tr w:rsidR="000E27B1"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0E27B1" w:rsidRPr="00347FC6" w:rsidRDefault="000E27B1" w:rsidP="000E27B1">
            <w:pPr>
              <w:rPr>
                <w:b w:val="0"/>
                <w:szCs w:val="24"/>
                <w:lang w:val="fr-CH"/>
              </w:rPr>
            </w:pPr>
            <w:r w:rsidRPr="00347FC6">
              <w:rPr>
                <w:szCs w:val="24"/>
                <w:lang w:val="fr-CH"/>
              </w:rPr>
              <w:t>Flux de trésorerie résultant de l’activité d'exploitation</w:t>
            </w:r>
          </w:p>
        </w:tc>
        <w:tc>
          <w:tcPr>
            <w:tcW w:w="1546" w:type="dxa"/>
          </w:tcPr>
          <w:p w:rsidR="000E27B1" w:rsidRPr="00347FC6" w:rsidRDefault="000E27B1" w:rsidP="000E27B1">
            <w:pPr>
              <w:jc w:val="right"/>
              <w:cnfStyle w:val="000000000000" w:firstRow="0" w:lastRow="0" w:firstColumn="0" w:lastColumn="0" w:oddVBand="0" w:evenVBand="0" w:oddHBand="0" w:evenHBand="0" w:firstRowFirstColumn="0" w:firstRowLastColumn="0" w:lastRowFirstColumn="0" w:lastRowLastColumn="0"/>
              <w:rPr>
                <w:b/>
              </w:rPr>
            </w:pPr>
            <w:r w:rsidRPr="00347FC6">
              <w:rPr>
                <w:b/>
              </w:rPr>
              <w:t>-153</w:t>
            </w:r>
          </w:p>
        </w:tc>
        <w:tc>
          <w:tcPr>
            <w:tcW w:w="1554" w:type="dxa"/>
          </w:tcPr>
          <w:p w:rsidR="000E27B1" w:rsidRPr="00347FC6" w:rsidRDefault="000E27B1" w:rsidP="000E27B1">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-1'208</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Résultat annuel avant variation des fonds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-486</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-1'909</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Amortissements sur immobilisations corporelles meubles et immeubles</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260</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281</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lang w:val="fr-CH"/>
              </w:rPr>
            </w:pPr>
            <w:r w:rsidRPr="00347FC6">
              <w:rPr>
                <w:b w:val="0"/>
                <w:szCs w:val="24"/>
                <w:lang w:val="fr-CH"/>
              </w:rPr>
              <w:t>Amortissements immobilisations incorporelles</w:t>
            </w:r>
            <w:r w:rsidRPr="00347FC6">
              <w:rPr>
                <w:b w:val="0"/>
                <w:lang w:val="fr-CH"/>
              </w:rPr>
              <w:t xml:space="preserve"> </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E52DE2" w:rsidRPr="00347FC6" w:rsidTr="00854D8F">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Amortissements sur immobilisations financières</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w:t>
            </w:r>
          </w:p>
        </w:tc>
      </w:tr>
      <w:tr w:rsidR="00E52DE2" w:rsidRPr="00347FC6"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participations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118</w:t>
            </w:r>
          </w:p>
        </w:tc>
      </w:tr>
      <w:tr w:rsidR="00E52DE2" w:rsidRPr="00347FC6" w:rsidTr="00854D8F">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Variations des provisions </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45</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Gains exceptionnels réalisés lors de cession d'immobilisations corporelles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-15</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Valorisation bâtiment </w:t>
            </w:r>
            <w:proofErr w:type="spellStart"/>
            <w:r w:rsidRPr="00347FC6">
              <w:rPr>
                <w:b w:val="0"/>
                <w:szCs w:val="24"/>
                <w:lang w:val="fr-CH"/>
              </w:rPr>
              <w:t>Solsana</w:t>
            </w:r>
            <w:proofErr w:type="spellEnd"/>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-528</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créances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126</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-57</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 des stocks et travaux en cours </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99</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 des comptes de régularisation actifs </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-301</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684</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 des engagements à court terme </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-45</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67</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autres engagements à court terme</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comptes de régularisation passifs</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133</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102</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A25A97" w:rsidRPr="00347FC6" w:rsidRDefault="00A25A97" w:rsidP="00A25A97">
            <w:pPr>
              <w:jc w:val="right"/>
              <w:rPr>
                <w:bCs w:val="0"/>
                <w:lang w:val="fr-CH"/>
              </w:rPr>
            </w:pPr>
          </w:p>
        </w:tc>
      </w:tr>
      <w:tr w:rsidR="00A25A97"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A25A97" w:rsidRPr="00347FC6" w:rsidRDefault="00A25A97" w:rsidP="00A25A97">
            <w:pPr>
              <w:rPr>
                <w:b w:val="0"/>
                <w:szCs w:val="24"/>
                <w:lang w:val="fr-CH"/>
              </w:rPr>
            </w:pPr>
            <w:r w:rsidRPr="00347FC6">
              <w:rPr>
                <w:szCs w:val="24"/>
                <w:lang w:val="fr-CH"/>
              </w:rPr>
              <w:t>Flux de trésorerie résultant de l’activité d’investissement</w:t>
            </w:r>
          </w:p>
        </w:tc>
        <w:tc>
          <w:tcPr>
            <w:tcW w:w="1546" w:type="dxa"/>
          </w:tcPr>
          <w:p w:rsidR="00A25A97" w:rsidRPr="00347FC6" w:rsidRDefault="00CB364F" w:rsidP="00A25A97">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-752</w:t>
            </w:r>
          </w:p>
        </w:tc>
        <w:tc>
          <w:tcPr>
            <w:tcW w:w="1554" w:type="dxa"/>
          </w:tcPr>
          <w:p w:rsidR="00A25A97" w:rsidRPr="00347FC6" w:rsidRDefault="00A25A97" w:rsidP="00A25A97">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-1'658</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Investissements dans des immobilisations corporelles meubles et immeubles</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-337</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-82</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Désinvestissements dans des immobilisations corporelles meubles et immeubles</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20</w:t>
            </w:r>
          </w:p>
        </w:tc>
        <w:tc>
          <w:tcPr>
            <w:tcW w:w="1554"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15</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 xml:space="preserve">Investissements d'immobilisations financières </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pPr>
            <w:r w:rsidRPr="00347FC6">
              <w:t>-302</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-300</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Désinvestissements d'immobilisations financières</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20</w:t>
            </w:r>
          </w:p>
        </w:tc>
        <w:tc>
          <w:tcPr>
            <w:tcW w:w="1554"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Variation des réserves financières des titres</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pPr>
            <w:r w:rsidRPr="00347FC6">
              <w:t>-154</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-1'310</w:t>
            </w:r>
          </w:p>
        </w:tc>
      </w:tr>
      <w:tr w:rsidR="00A25A97" w:rsidRPr="00347FC6" w:rsidTr="00633608">
        <w:tc>
          <w:tcPr>
            <w:cnfStyle w:val="001000000000" w:firstRow="0" w:lastRow="0" w:firstColumn="1" w:lastColumn="0" w:oddVBand="0" w:evenVBand="0" w:oddHBand="0" w:evenHBand="0" w:firstRowFirstColumn="0" w:firstRowLastColumn="0" w:lastRowFirstColumn="0" w:lastRowLastColumn="0"/>
            <w:tcW w:w="9332" w:type="dxa"/>
            <w:gridSpan w:val="3"/>
          </w:tcPr>
          <w:p w:rsidR="00A25A97" w:rsidRPr="00347FC6" w:rsidRDefault="00A25A97" w:rsidP="00A25A97">
            <w:pPr>
              <w:jc w:val="right"/>
              <w:rPr>
                <w:bCs w:val="0"/>
                <w:lang w:val="fr-CH"/>
              </w:rPr>
            </w:pPr>
          </w:p>
        </w:tc>
      </w:tr>
      <w:tr w:rsidR="00A25A97"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25A97" w:rsidRPr="00347FC6" w:rsidRDefault="00A25A97" w:rsidP="00A25A97">
            <w:pPr>
              <w:rPr>
                <w:b w:val="0"/>
                <w:szCs w:val="24"/>
                <w:lang w:val="fr-CH"/>
              </w:rPr>
            </w:pPr>
            <w:r w:rsidRPr="00347FC6">
              <w:rPr>
                <w:szCs w:val="24"/>
                <w:lang w:val="fr-CH"/>
              </w:rPr>
              <w:t>Flux de trésorerie résultant de l’activité de financement</w:t>
            </w:r>
          </w:p>
        </w:tc>
        <w:tc>
          <w:tcPr>
            <w:tcW w:w="1546" w:type="dxa"/>
          </w:tcPr>
          <w:p w:rsidR="00A25A97" w:rsidRPr="00347FC6" w:rsidRDefault="00CB364F" w:rsidP="00A25A97">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245</w:t>
            </w:r>
          </w:p>
        </w:tc>
        <w:tc>
          <w:tcPr>
            <w:tcW w:w="1554" w:type="dxa"/>
          </w:tcPr>
          <w:p w:rsidR="00A25A97" w:rsidRPr="00347FC6" w:rsidRDefault="00A25A97" w:rsidP="00A25A97">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1'410</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Variation des dettes financières à long terme</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-595</w:t>
            </w:r>
          </w:p>
        </w:tc>
        <w:tc>
          <w:tcPr>
            <w:tcW w:w="1554"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-90</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Variation des autres dettes financière à long terme</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pPr>
            <w:r w:rsidRPr="00347FC6">
              <w:t>1'000</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1'500</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7E14A3" w:rsidP="00CB364F">
            <w:pPr>
              <w:rPr>
                <w:b w:val="0"/>
                <w:szCs w:val="24"/>
                <w:lang w:val="fr-CH"/>
              </w:rPr>
            </w:pPr>
            <w:r w:rsidRPr="00347FC6">
              <w:rPr>
                <w:b w:val="0"/>
                <w:lang w:val="fr-CH"/>
              </w:rPr>
              <w:t>Paiement de d</w:t>
            </w:r>
            <w:r w:rsidR="00CB364F" w:rsidRPr="00347FC6">
              <w:rPr>
                <w:b w:val="0"/>
                <w:lang w:val="fr-CH"/>
              </w:rPr>
              <w:t>ividende</w:t>
            </w:r>
            <w:r w:rsidRPr="00347FC6">
              <w:rPr>
                <w:b w:val="0"/>
                <w:lang w:val="fr-CH"/>
              </w:rPr>
              <w:t>s</w:t>
            </w:r>
            <w:r w:rsidR="00CB364F" w:rsidRPr="00347FC6">
              <w:rPr>
                <w:b w:val="0"/>
                <w:lang w:val="fr-CH"/>
              </w:rPr>
              <w:t xml:space="preserve"> Accesstech </w:t>
            </w:r>
            <w:r w:rsidRPr="00347FC6">
              <w:rPr>
                <w:b w:val="0"/>
                <w:lang w:val="fr-CH"/>
              </w:rPr>
              <w:t>SA</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-160</w:t>
            </w:r>
          </w:p>
        </w:tc>
        <w:tc>
          <w:tcPr>
            <w:tcW w:w="1554" w:type="dxa"/>
          </w:tcPr>
          <w:p w:rsidR="00CB364F" w:rsidRPr="00347FC6" w:rsidRDefault="00C26CC1"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A25A97" w:rsidRPr="00347FC6" w:rsidRDefault="00A25A97" w:rsidP="00A25A97">
            <w:pPr>
              <w:jc w:val="right"/>
              <w:rPr>
                <w:bCs w:val="0"/>
                <w:lang w:val="fr-CH"/>
              </w:rPr>
            </w:pPr>
          </w:p>
        </w:tc>
      </w:tr>
      <w:tr w:rsidR="00C26CC1"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szCs w:val="24"/>
                <w:lang w:val="fr-CH"/>
              </w:rPr>
              <w:t>Justificatif variation des liquidités</w:t>
            </w:r>
          </w:p>
        </w:tc>
        <w:tc>
          <w:tcPr>
            <w:tcW w:w="1546"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rPr>
                <w:b/>
              </w:rPr>
            </w:pPr>
            <w:r w:rsidRPr="00347FC6">
              <w:rPr>
                <w:b/>
              </w:rPr>
              <w:t>-660</w:t>
            </w:r>
          </w:p>
        </w:tc>
        <w:tc>
          <w:tcPr>
            <w:tcW w:w="1554"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-1'456</w:t>
            </w:r>
          </w:p>
        </w:tc>
      </w:tr>
      <w:tr w:rsidR="00C26CC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b w:val="0"/>
                <w:szCs w:val="24"/>
                <w:lang w:val="fr-CH"/>
              </w:rPr>
              <w:t>Etat des liquidités au 1.1.</w:t>
            </w:r>
          </w:p>
        </w:tc>
        <w:tc>
          <w:tcPr>
            <w:tcW w:w="1546"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pPr>
            <w:r w:rsidRPr="00347FC6">
              <w:t>5'845</w:t>
            </w:r>
          </w:p>
        </w:tc>
        <w:tc>
          <w:tcPr>
            <w:tcW w:w="1554"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7'301</w:t>
            </w:r>
          </w:p>
        </w:tc>
      </w:tr>
      <w:tr w:rsidR="00C26CC1"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b w:val="0"/>
                <w:szCs w:val="24"/>
                <w:lang w:val="fr-CH"/>
              </w:rPr>
              <w:t>Etat des liquidités au 1.1. Accesstech SA</w:t>
            </w:r>
          </w:p>
        </w:tc>
        <w:tc>
          <w:tcPr>
            <w:tcW w:w="1546"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pPr>
            <w:r w:rsidRPr="00347FC6">
              <w:t>335</w:t>
            </w:r>
          </w:p>
        </w:tc>
        <w:tc>
          <w:tcPr>
            <w:tcW w:w="1554"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C26CC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b w:val="0"/>
                <w:szCs w:val="24"/>
                <w:lang w:val="fr-CH"/>
              </w:rPr>
              <w:t>Etat des liquidités au 31.12.</w:t>
            </w:r>
          </w:p>
        </w:tc>
        <w:tc>
          <w:tcPr>
            <w:tcW w:w="1546"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pPr>
            <w:r w:rsidRPr="00347FC6">
              <w:t>5'520</w:t>
            </w:r>
          </w:p>
        </w:tc>
        <w:tc>
          <w:tcPr>
            <w:tcW w:w="1554"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5'845</w:t>
            </w:r>
          </w:p>
        </w:tc>
      </w:tr>
    </w:tbl>
    <w:p w:rsidR="00C613EE" w:rsidRPr="00347FC6" w:rsidRDefault="00C613EE" w:rsidP="008553E2">
      <w:pPr>
        <w:pStyle w:val="stdpetit"/>
        <w:rPr>
          <w:lang w:val="fr-CH"/>
        </w:rPr>
      </w:pPr>
      <w:bookmarkStart w:id="19" w:name="_4_Tableau_de"/>
      <w:bookmarkEnd w:id="19"/>
    </w:p>
    <w:p w:rsidR="008553E2" w:rsidRPr="00347FC6" w:rsidRDefault="008553E2">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1-num"/>
      </w:pPr>
      <w:bookmarkStart w:id="20" w:name="_Toc477162779"/>
      <w:bookmarkStart w:id="21" w:name="_Ref507420268"/>
      <w:bookmarkStart w:id="22" w:name="_Ref507420274"/>
      <w:bookmarkStart w:id="23" w:name="_Ref507421236"/>
      <w:bookmarkStart w:id="24" w:name="_Ref6212512"/>
      <w:bookmarkStart w:id="25" w:name="_Toc7005619"/>
      <w:bookmarkStart w:id="26" w:name="Tableaudevariationducapital"/>
      <w:r w:rsidRPr="00347FC6">
        <w:lastRenderedPageBreak/>
        <w:t>Tableau de variation du capital</w:t>
      </w:r>
      <w:bookmarkEnd w:id="14"/>
      <w:bookmarkEnd w:id="15"/>
      <w:bookmarkEnd w:id="16"/>
      <w:bookmarkEnd w:id="17"/>
      <w:bookmarkEnd w:id="20"/>
      <w:bookmarkEnd w:id="21"/>
      <w:bookmarkEnd w:id="22"/>
      <w:bookmarkEnd w:id="23"/>
      <w:bookmarkEnd w:id="24"/>
      <w:bookmarkEnd w:id="25"/>
    </w:p>
    <w:tbl>
      <w:tblPr>
        <w:tblStyle w:val="Gitternetztabelle4Akzent1"/>
        <w:tblW w:w="9360" w:type="dxa"/>
        <w:tblLayout w:type="fixed"/>
        <w:tblLook w:val="04A0" w:firstRow="1" w:lastRow="0" w:firstColumn="1" w:lastColumn="0" w:noHBand="0" w:noVBand="1"/>
      </w:tblPr>
      <w:tblGrid>
        <w:gridCol w:w="4587"/>
        <w:gridCol w:w="1175"/>
        <w:gridCol w:w="1176"/>
        <w:gridCol w:w="1260"/>
        <w:gridCol w:w="1162"/>
      </w:tblGrid>
      <w:tr w:rsidR="000F44DA" w:rsidRPr="00347FC6"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347FC6" w:rsidRDefault="000F44DA" w:rsidP="00F078AC">
            <w:pPr>
              <w:rPr>
                <w:b w:val="0"/>
                <w:szCs w:val="24"/>
                <w:lang w:val="fr-CH"/>
              </w:rPr>
            </w:pPr>
            <w:bookmarkStart w:id="27" w:name="Title05"/>
            <w:bookmarkEnd w:id="26"/>
            <w:bookmarkEnd w:id="27"/>
            <w:r w:rsidRPr="00347FC6">
              <w:rPr>
                <w:szCs w:val="24"/>
                <w:lang w:val="fr-CH"/>
              </w:rPr>
              <w:t xml:space="preserve">Capital des fonds à affectation </w:t>
            </w:r>
            <w:r w:rsidR="00C613EE" w:rsidRPr="00347FC6">
              <w:rPr>
                <w:szCs w:val="24"/>
                <w:lang w:val="fr-CH"/>
              </w:rPr>
              <w:br/>
            </w:r>
            <w:r w:rsidRPr="00347FC6">
              <w:rPr>
                <w:szCs w:val="24"/>
                <w:lang w:val="fr-CH"/>
              </w:rPr>
              <w:t>spéciale</w:t>
            </w:r>
          </w:p>
        </w:tc>
        <w:tc>
          <w:tcPr>
            <w:tcW w:w="1175"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31.12.17</w:t>
            </w:r>
          </w:p>
        </w:tc>
        <w:tc>
          <w:tcPr>
            <w:tcW w:w="1176" w:type="dxa"/>
          </w:tcPr>
          <w:p w:rsidR="000F44DA" w:rsidRPr="00347FC6" w:rsidRDefault="00E67EC7"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347FC6">
              <w:rPr>
                <w:szCs w:val="24"/>
                <w:lang w:val="fr-CH"/>
              </w:rPr>
              <w:t>Attribu-tion</w:t>
            </w:r>
            <w:proofErr w:type="spellEnd"/>
          </w:p>
        </w:tc>
        <w:tc>
          <w:tcPr>
            <w:tcW w:w="1260" w:type="dxa"/>
          </w:tcPr>
          <w:p w:rsidR="000F44DA" w:rsidRPr="00347FC6"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proofErr w:type="spellStart"/>
            <w:r w:rsidRPr="00347FC6">
              <w:rPr>
                <w:szCs w:val="24"/>
                <w:lang w:val="fr-CH"/>
              </w:rPr>
              <w:t>Utilisa-tion</w:t>
            </w:r>
            <w:proofErr w:type="spellEnd"/>
          </w:p>
        </w:tc>
        <w:tc>
          <w:tcPr>
            <w:tcW w:w="116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31.12.18</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w:t>
            </w:r>
            <w:proofErr w:type="spellStart"/>
            <w:r w:rsidRPr="00347FC6">
              <w:rPr>
                <w:b w:val="0"/>
                <w:szCs w:val="24"/>
                <w:lang w:val="fr-CH"/>
              </w:rPr>
              <w:t>Winkelmann</w:t>
            </w:r>
            <w:proofErr w:type="spellEnd"/>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10</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pPr>
            <w:r w:rsidRPr="00347FC6">
              <w:t>-5</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Aymard</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55</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-35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20</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fondation </w:t>
            </w:r>
            <w:proofErr w:type="spellStart"/>
            <w:r w:rsidRPr="00347FC6">
              <w:rPr>
                <w:b w:val="0"/>
                <w:szCs w:val="24"/>
                <w:lang w:val="fr-CH"/>
              </w:rPr>
              <w:t>Gumy</w:t>
            </w:r>
            <w:proofErr w:type="spellEnd"/>
            <w:r w:rsidRPr="00347FC6">
              <w:rPr>
                <w:b w:val="0"/>
                <w:szCs w:val="24"/>
                <w:lang w:val="fr-CH"/>
              </w:rPr>
              <w:t xml:space="preserve"> Fribourg</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22</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-9</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13</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Rotary Club Aubonne</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2</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w:t>
            </w:r>
            <w:proofErr w:type="spellStart"/>
            <w:r w:rsidR="007E14A3" w:rsidRPr="00347FC6">
              <w:rPr>
                <w:b w:val="0"/>
                <w:szCs w:val="24"/>
                <w:lang w:val="fr-CH"/>
              </w:rPr>
              <w:t>Röthlisberger-Hotz</w:t>
            </w:r>
            <w:proofErr w:type="spellEnd"/>
          </w:p>
        </w:tc>
        <w:tc>
          <w:tcPr>
            <w:tcW w:w="1175" w:type="dxa"/>
          </w:tcPr>
          <w:p w:rsidR="00A95551" w:rsidRPr="00347FC6" w:rsidRDefault="007E14A3"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242</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229</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w:t>
            </w:r>
            <w:r w:rsidR="007E14A3" w:rsidRPr="00347FC6">
              <w:rPr>
                <w:b w:val="0"/>
                <w:szCs w:val="24"/>
                <w:lang w:val="fr-CH"/>
              </w:rPr>
              <w:t>CFR LU - déménagement</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2</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59</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-61</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Meunier</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301</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w:t>
            </w:r>
            <w:r w:rsidR="007E14A3" w:rsidRPr="00347FC6">
              <w:rPr>
                <w:rFonts w:eastAsia="Arial Unicode MS"/>
              </w:rPr>
              <w:t>6</w:t>
            </w:r>
          </w:p>
        </w:tc>
        <w:tc>
          <w:tcPr>
            <w:tcW w:w="1162" w:type="dxa"/>
          </w:tcPr>
          <w:p w:rsidR="00A95551" w:rsidRPr="00347FC6" w:rsidRDefault="007E14A3"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294</w:t>
            </w:r>
          </w:p>
        </w:tc>
      </w:tr>
      <w:tr w:rsidR="007E14A3"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7E14A3" w:rsidRPr="00347FC6" w:rsidRDefault="007E14A3" w:rsidP="00A95551">
            <w:pPr>
              <w:rPr>
                <w:b w:val="0"/>
                <w:szCs w:val="24"/>
                <w:lang w:val="fr-CH"/>
              </w:rPr>
            </w:pPr>
            <w:r w:rsidRPr="00347FC6">
              <w:rPr>
                <w:b w:val="0"/>
                <w:szCs w:val="24"/>
                <w:lang w:val="fr-CH"/>
              </w:rPr>
              <w:t xml:space="preserve">Fonds CFR VD </w:t>
            </w:r>
            <w:r w:rsidR="001E2CBA" w:rsidRPr="00347FC6">
              <w:rPr>
                <w:b w:val="0"/>
                <w:szCs w:val="24"/>
                <w:lang w:val="fr-CH"/>
              </w:rPr>
              <w:t>-</w:t>
            </w:r>
            <w:r w:rsidRPr="00347FC6">
              <w:rPr>
                <w:b w:val="0"/>
                <w:szCs w:val="24"/>
                <w:lang w:val="fr-CH"/>
              </w:rPr>
              <w:t xml:space="preserve"> Projet atelier bois</w:t>
            </w:r>
          </w:p>
        </w:tc>
        <w:tc>
          <w:tcPr>
            <w:tcW w:w="1175"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78</w:t>
            </w:r>
          </w:p>
        </w:tc>
        <w:tc>
          <w:tcPr>
            <w:tcW w:w="1176"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0</w:t>
            </w:r>
          </w:p>
        </w:tc>
        <w:tc>
          <w:tcPr>
            <w:tcW w:w="1260"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w:t>
            </w:r>
          </w:p>
        </w:tc>
        <w:tc>
          <w:tcPr>
            <w:tcW w:w="1162"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73</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A375D" w:rsidRDefault="00A95551" w:rsidP="00A95551">
            <w:pPr>
              <w:rPr>
                <w:b w:val="0"/>
                <w:szCs w:val="24"/>
              </w:rPr>
            </w:pPr>
            <w:r w:rsidRPr="003A375D">
              <w:rPr>
                <w:b w:val="0"/>
                <w:szCs w:val="24"/>
              </w:rPr>
              <w:t xml:space="preserve">Fonds CFR </w:t>
            </w:r>
            <w:r w:rsidR="007E14A3" w:rsidRPr="003A375D">
              <w:rPr>
                <w:b w:val="0"/>
                <w:szCs w:val="24"/>
              </w:rPr>
              <w:t>BE</w:t>
            </w:r>
            <w:r w:rsidR="001E2CBA" w:rsidRPr="003A375D">
              <w:rPr>
                <w:b w:val="0"/>
                <w:szCs w:val="24"/>
              </w:rPr>
              <w:t xml:space="preserve"> – Annik B.</w:t>
            </w:r>
          </w:p>
        </w:tc>
        <w:tc>
          <w:tcPr>
            <w:tcW w:w="1175" w:type="dxa"/>
          </w:tcPr>
          <w:p w:rsidR="00A95551" w:rsidRPr="00347FC6" w:rsidRDefault="001E2CBA"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0</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de renouvellement </w:t>
            </w:r>
            <w:r w:rsidRPr="00347FC6">
              <w:rPr>
                <w:b w:val="0"/>
                <w:szCs w:val="24"/>
                <w:lang w:val="fr-CH"/>
              </w:rPr>
              <w:br/>
            </w:r>
            <w:proofErr w:type="spellStart"/>
            <w:r w:rsidRPr="00347FC6">
              <w:rPr>
                <w:b w:val="0"/>
                <w:szCs w:val="24"/>
                <w:lang w:val="fr-CH"/>
              </w:rPr>
              <w:t>Ramsteinerstrasse</w:t>
            </w:r>
            <w:proofErr w:type="spellEnd"/>
            <w:r w:rsidRPr="00347FC6">
              <w:rPr>
                <w:b w:val="0"/>
                <w:szCs w:val="24"/>
                <w:lang w:val="fr-CH"/>
              </w:rPr>
              <w:t xml:space="preserve"> (voir point 8.3)</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152</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15</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168</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w:t>
            </w:r>
            <w:proofErr w:type="spellStart"/>
            <w:r w:rsidRPr="00347FC6">
              <w:rPr>
                <w:b w:val="0"/>
                <w:szCs w:val="24"/>
                <w:lang w:val="fr-CH"/>
              </w:rPr>
              <w:t>Ramsteinerstrasse</w:t>
            </w:r>
            <w:proofErr w:type="spellEnd"/>
            <w:r w:rsidRPr="00347FC6">
              <w:rPr>
                <w:b w:val="0"/>
                <w:szCs w:val="24"/>
                <w:lang w:val="fr-CH"/>
              </w:rPr>
              <w:t xml:space="preserve"> (voir point 8.3)</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189</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62</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-195</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56</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de fluctuation CFR BE</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86</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-18</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68</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de fluctuation CFR SG</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-25</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-29</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szCs w:val="24"/>
                <w:lang w:val="fr-CH"/>
              </w:rPr>
              <w:t>Total capital des fonds à affectation spéciale</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347FC6">
              <w:rPr>
                <w:rFonts w:eastAsia="Arial Unicode MS"/>
                <w:b/>
                <w:szCs w:val="24"/>
                <w:lang w:val="fr-CH"/>
              </w:rPr>
              <w:t>1'113</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b/>
              </w:rPr>
            </w:pPr>
            <w:r w:rsidRPr="00347FC6">
              <w:rPr>
                <w:b/>
              </w:rPr>
              <w:t>156</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b/>
              </w:rPr>
            </w:pPr>
            <w:r w:rsidRPr="00347FC6">
              <w:rPr>
                <w:b/>
              </w:rPr>
              <w:t>-352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918</w:t>
            </w:r>
          </w:p>
        </w:tc>
      </w:tr>
    </w:tbl>
    <w:p w:rsidR="000F44DA" w:rsidRPr="00347FC6"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4587"/>
        <w:gridCol w:w="1175"/>
        <w:gridCol w:w="1162"/>
        <w:gridCol w:w="1274"/>
        <w:gridCol w:w="1162"/>
      </w:tblGrid>
      <w:tr w:rsidR="000F44DA" w:rsidRPr="00347FC6" w:rsidTr="00C3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347FC6" w:rsidRDefault="000F44DA" w:rsidP="00F078AC">
            <w:pPr>
              <w:rPr>
                <w:b w:val="0"/>
                <w:szCs w:val="24"/>
                <w:lang w:val="fr-CH"/>
              </w:rPr>
            </w:pPr>
            <w:r w:rsidRPr="00347FC6">
              <w:rPr>
                <w:szCs w:val="24"/>
                <w:lang w:val="fr-CH"/>
              </w:rPr>
              <w:br w:type="page"/>
            </w:r>
            <w:r w:rsidRPr="00347FC6">
              <w:rPr>
                <w:szCs w:val="24"/>
                <w:lang w:val="fr-CH"/>
              </w:rPr>
              <w:br w:type="page"/>
            </w:r>
            <w:bookmarkStart w:id="28" w:name="Title06"/>
            <w:bookmarkEnd w:id="28"/>
            <w:r w:rsidRPr="00347FC6">
              <w:rPr>
                <w:szCs w:val="24"/>
                <w:lang w:val="fr-CH"/>
              </w:rPr>
              <w:t>Capital de l’organisation</w:t>
            </w:r>
          </w:p>
        </w:tc>
        <w:tc>
          <w:tcPr>
            <w:tcW w:w="1175"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31.12.17</w:t>
            </w:r>
          </w:p>
        </w:tc>
        <w:tc>
          <w:tcPr>
            <w:tcW w:w="1162" w:type="dxa"/>
          </w:tcPr>
          <w:p w:rsidR="000F44DA" w:rsidRPr="00347FC6"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Attribu-tion</w:t>
            </w:r>
          </w:p>
        </w:tc>
        <w:tc>
          <w:tcPr>
            <w:tcW w:w="1274" w:type="dxa"/>
          </w:tcPr>
          <w:p w:rsidR="000F44DA" w:rsidRPr="00347FC6"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Utilisa-tion</w:t>
            </w:r>
          </w:p>
        </w:tc>
        <w:tc>
          <w:tcPr>
            <w:tcW w:w="116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31.12.18</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soutien aux membres</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3'763</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-300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3'463</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pour les sections</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2'425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-100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2'325</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rénovation Solsana</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1'710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-22</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1'688</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pour les CFR</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1'025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1'025</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Les jeunes Voix</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relations publiques</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532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-30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502</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gestion opérationnelle </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4'100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4'100</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347FC6">
              <w:rPr>
                <w:szCs w:val="24"/>
                <w:lang w:val="fr-CH"/>
              </w:rPr>
              <w:t xml:space="preserve">Total </w:t>
            </w:r>
            <w:r w:rsidR="001F27FF" w:rsidRPr="00347FC6">
              <w:rPr>
                <w:szCs w:val="24"/>
                <w:lang w:val="fr-CH"/>
              </w:rPr>
              <w:t xml:space="preserve">capital lié </w:t>
            </w:r>
            <w:r w:rsidR="008B39EF" w:rsidRPr="00347FC6">
              <w:rPr>
                <w:szCs w:val="24"/>
                <w:lang w:val="fr-CH"/>
              </w:rPr>
              <w:t>généré (fonds libres)</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347FC6">
              <w:rPr>
                <w:rFonts w:eastAsia="Arial Unicode MS"/>
                <w:b/>
                <w:szCs w:val="24"/>
                <w:lang w:val="fr-CH"/>
              </w:rPr>
              <w:t>13'557</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-452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13'105</w:t>
            </w:r>
          </w:p>
        </w:tc>
      </w:tr>
      <w:tr w:rsidR="00422B90"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422B90" w:rsidRPr="00347FC6" w:rsidRDefault="00422B90" w:rsidP="00422B90">
            <w:pPr>
              <w:jc w:val="right"/>
              <w:rPr>
                <w:rFonts w:eastAsia="Arial Unicode MS"/>
                <w:szCs w:val="24"/>
                <w:lang w:val="fr-CH"/>
              </w:rPr>
            </w:pP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4C509B" w:rsidP="00A95551">
            <w:pPr>
              <w:rPr>
                <w:b w:val="0"/>
                <w:szCs w:val="24"/>
                <w:lang w:val="fr-CH"/>
              </w:rPr>
            </w:pPr>
            <w:r w:rsidRPr="00347FC6">
              <w:rPr>
                <w:b w:val="0"/>
                <w:szCs w:val="24"/>
                <w:lang w:val="fr-CH"/>
              </w:rPr>
              <w:t>Réserve d'exploitation</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9'458</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-335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9'122</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lang w:val="fr-CH"/>
              </w:rPr>
            </w:pPr>
            <w:r w:rsidRPr="00347FC6">
              <w:rPr>
                <w:b w:val="0"/>
                <w:szCs w:val="24"/>
                <w:lang w:val="fr-CH"/>
              </w:rPr>
              <w:t>Résultat annuel 2017</w:t>
            </w: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-335</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335</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lang w:val="fr-CH"/>
              </w:rPr>
            </w:pPr>
            <w:r w:rsidRPr="00347FC6">
              <w:rPr>
                <w:b w:val="0"/>
                <w:szCs w:val="24"/>
                <w:lang w:val="fr-CH"/>
              </w:rPr>
              <w:t>Résultat annuel 2018</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-2</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-2</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347FC6">
              <w:rPr>
                <w:szCs w:val="24"/>
                <w:lang w:val="fr-CH"/>
              </w:rPr>
              <w:t xml:space="preserve">Total des capitaux libres </w:t>
            </w:r>
            <w:r w:rsidR="008B39EF" w:rsidRPr="00347FC6">
              <w:rPr>
                <w:szCs w:val="24"/>
                <w:lang w:val="fr-CH"/>
              </w:rPr>
              <w:t xml:space="preserve">généré </w:t>
            </w:r>
            <w:r w:rsidR="00EF68CE" w:rsidRPr="00347FC6">
              <w:rPr>
                <w:szCs w:val="24"/>
                <w:lang w:val="fr-CH"/>
              </w:rPr>
              <w:t>sans minoritaires</w:t>
            </w:r>
            <w:r w:rsidRPr="00347FC6">
              <w:rPr>
                <w:szCs w:val="24"/>
                <w:lang w:val="fr-CH"/>
              </w:rPr>
              <w:t xml:space="preserve"> </w:t>
            </w: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347FC6">
              <w:rPr>
                <w:rFonts w:eastAsia="Arial Unicode MS"/>
                <w:b/>
                <w:szCs w:val="24"/>
                <w:lang w:val="fr-CH"/>
              </w:rPr>
              <w:t>9'122</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347FC6">
              <w:rPr>
                <w:rFonts w:eastAsia="Arial Unicode MS"/>
                <w:b/>
                <w:szCs w:val="24"/>
              </w:rPr>
              <w:t>-2</w:t>
            </w: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347FC6">
              <w:rPr>
                <w:rFonts w:eastAsia="Arial Unicode MS"/>
                <w:b/>
                <w:szCs w:val="24"/>
              </w:rPr>
              <w:t>0</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347FC6">
              <w:rPr>
                <w:rFonts w:eastAsia="Arial Unicode MS"/>
                <w:b/>
                <w:szCs w:val="24"/>
              </w:rPr>
              <w:t>9'120</w:t>
            </w: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fr-CH"/>
              </w:rPr>
            </w:pPr>
            <w:r w:rsidRPr="00347FC6">
              <w:rPr>
                <w:szCs w:val="24"/>
                <w:lang w:val="fr-CH"/>
              </w:rPr>
              <w:t>Total capital de l’organisation</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22'680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-452</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22'226</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1F27FF" w:rsidRPr="00347FC6" w:rsidRDefault="001F27FF" w:rsidP="001F27FF">
            <w:pPr>
              <w:jc w:val="right"/>
              <w:rPr>
                <w:rFonts w:eastAsia="Arial Unicode MS"/>
                <w:szCs w:val="24"/>
                <w:lang w:val="fr-CH"/>
              </w:rPr>
            </w:pP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lang w:val="fr-CH"/>
              </w:rPr>
            </w:pPr>
            <w:r w:rsidRPr="00347FC6">
              <w:rPr>
                <w:szCs w:val="24"/>
                <w:lang w:val="fr-CH"/>
              </w:rPr>
              <w:t xml:space="preserve">Total capital de fonds et de </w:t>
            </w:r>
            <w:r w:rsidRPr="00347FC6">
              <w:rPr>
                <w:szCs w:val="24"/>
                <w:lang w:val="fr-CH"/>
              </w:rPr>
              <w:br/>
              <w:t xml:space="preserve">l'organisation </w:t>
            </w:r>
            <w:r w:rsidR="000656B0" w:rsidRPr="00347FC6">
              <w:rPr>
                <w:szCs w:val="24"/>
                <w:lang w:val="fr-CH"/>
              </w:rPr>
              <w:t xml:space="preserve">sans </w:t>
            </w:r>
            <w:r w:rsidR="00EF68CE" w:rsidRPr="00347FC6">
              <w:rPr>
                <w:szCs w:val="24"/>
                <w:lang w:val="fr-CH"/>
              </w:rPr>
              <w:t>minoritaires</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347FC6">
              <w:rPr>
                <w:rFonts w:eastAsia="Arial Unicode MS"/>
                <w:b/>
                <w:szCs w:val="24"/>
                <w:lang w:val="fr-CH"/>
              </w:rPr>
              <w:t>23'793</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154</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-804</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23'143</w:t>
            </w:r>
          </w:p>
        </w:tc>
      </w:tr>
      <w:tr w:rsidR="00A7403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7403F" w:rsidRPr="00347FC6" w:rsidRDefault="00A7403F" w:rsidP="001F27FF">
            <w:pPr>
              <w:rPr>
                <w:szCs w:val="24"/>
                <w:lang w:val="fr-CH"/>
              </w:rPr>
            </w:pPr>
          </w:p>
        </w:tc>
        <w:tc>
          <w:tcPr>
            <w:tcW w:w="1175"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162"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4"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2"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B27A30" w:rsidP="001F27FF">
            <w:pPr>
              <w:rPr>
                <w:b w:val="0"/>
                <w:szCs w:val="24"/>
                <w:lang w:val="fr-CH"/>
              </w:rPr>
            </w:pPr>
            <w:r w:rsidRPr="00347FC6">
              <w:rPr>
                <w:b w:val="0"/>
                <w:szCs w:val="24"/>
                <w:lang w:val="fr-CH"/>
              </w:rPr>
              <w:t>Part des minoritaires aux fonds propres</w:t>
            </w:r>
            <w:r w:rsidR="001F27FF" w:rsidRPr="00347FC6">
              <w:rPr>
                <w:b w:val="0"/>
                <w:szCs w:val="24"/>
                <w:lang w:val="fr-CH"/>
              </w:rPr>
              <w:t xml:space="preserve"> Ac</w:t>
            </w:r>
            <w:r w:rsidRPr="00347FC6">
              <w:rPr>
                <w:b w:val="0"/>
                <w:szCs w:val="24"/>
                <w:lang w:val="fr-CH"/>
              </w:rPr>
              <w:t>c</w:t>
            </w:r>
            <w:r w:rsidR="001F27FF" w:rsidRPr="00347FC6">
              <w:rPr>
                <w:b w:val="0"/>
                <w:szCs w:val="24"/>
                <w:lang w:val="fr-CH"/>
              </w:rPr>
              <w:t xml:space="preserve">esstech </w:t>
            </w:r>
            <w:r w:rsidRPr="00347FC6">
              <w:rPr>
                <w:b w:val="0"/>
                <w:szCs w:val="24"/>
                <w:lang w:val="fr-CH"/>
              </w:rPr>
              <w:t>SA</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752</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752</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F62998" w:rsidP="001F27FF">
            <w:pPr>
              <w:rPr>
                <w:b w:val="0"/>
                <w:szCs w:val="24"/>
                <w:lang w:val="fr-CH"/>
              </w:rPr>
            </w:pPr>
            <w:r w:rsidRPr="00347FC6">
              <w:rPr>
                <w:b w:val="0"/>
                <w:szCs w:val="24"/>
                <w:lang w:val="fr-CH"/>
              </w:rPr>
              <w:t>Part des minoritaires au résultat annuel Accesstech SA</w:t>
            </w: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163</w:t>
            </w: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163</w:t>
            </w: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szCs w:val="24"/>
              </w:rPr>
            </w:pPr>
            <w:r w:rsidRPr="00347FC6">
              <w:rPr>
                <w:szCs w:val="24"/>
              </w:rPr>
              <w:t xml:space="preserve">Total </w:t>
            </w:r>
            <w:r w:rsidR="00F62998" w:rsidRPr="00347FC6">
              <w:rPr>
                <w:szCs w:val="24"/>
              </w:rPr>
              <w:t xml:space="preserve">part des minoritaires </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916</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916</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rPr>
            </w:pP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F62998" w:rsidP="001F27FF">
            <w:pPr>
              <w:rPr>
                <w:szCs w:val="24"/>
                <w:lang w:val="fr-CH"/>
              </w:rPr>
            </w:pPr>
            <w:r w:rsidRPr="00347FC6">
              <w:rPr>
                <w:szCs w:val="24"/>
                <w:lang w:val="fr-CH"/>
              </w:rPr>
              <w:t xml:space="preserve">Total capital de fonds et de l'organisation </w:t>
            </w:r>
            <w:r w:rsidR="000656B0" w:rsidRPr="00347FC6">
              <w:rPr>
                <w:szCs w:val="24"/>
                <w:lang w:val="fr-CH"/>
              </w:rPr>
              <w:t>avec minorit</w:t>
            </w:r>
            <w:r w:rsidR="00EF68CE" w:rsidRPr="00347FC6">
              <w:rPr>
                <w:szCs w:val="24"/>
                <w:lang w:val="fr-CH"/>
              </w:rPr>
              <w:t xml:space="preserve">aires </w:t>
            </w:r>
            <w:r w:rsidR="000656B0" w:rsidRPr="00347FC6">
              <w:rPr>
                <w:szCs w:val="24"/>
                <w:lang w:val="fr-CH"/>
              </w:rPr>
              <w:t xml:space="preserve"> </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23'793</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1'070</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-804</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24'059</w:t>
            </w:r>
          </w:p>
        </w:tc>
      </w:tr>
    </w:tbl>
    <w:p w:rsidR="008553E2" w:rsidRPr="00347FC6" w:rsidRDefault="008553E2" w:rsidP="008553E2">
      <w:pPr>
        <w:pStyle w:val="stdpetit"/>
        <w:rPr>
          <w:lang w:val="fr-CH"/>
        </w:rPr>
      </w:pPr>
    </w:p>
    <w:p w:rsidR="000F44DA" w:rsidRPr="00347FC6" w:rsidRDefault="000F44DA" w:rsidP="008553E2">
      <w:pPr>
        <w:pStyle w:val="Titel"/>
        <w:rPr>
          <w:lang w:val="fr-CH"/>
        </w:rPr>
      </w:pPr>
      <w:r w:rsidRPr="00347FC6">
        <w:rPr>
          <w:lang w:val="fr-CH"/>
        </w:rPr>
        <w:lastRenderedPageBreak/>
        <w:t xml:space="preserve">Annexe aux comptes annuels </w:t>
      </w:r>
      <w:r w:rsidR="00B93C64" w:rsidRPr="00347FC6">
        <w:rPr>
          <w:lang w:val="fr-CH"/>
        </w:rPr>
        <w:t>2018</w:t>
      </w:r>
    </w:p>
    <w:p w:rsidR="000F44DA" w:rsidRPr="00347FC6" w:rsidRDefault="000F44DA" w:rsidP="000F44DA">
      <w:pPr>
        <w:pStyle w:val="t1-num"/>
      </w:pPr>
      <w:bookmarkStart w:id="29" w:name="_Toc7005620"/>
      <w:r w:rsidRPr="00347FC6">
        <w:t>Principes de présentation des comptes</w:t>
      </w:r>
      <w:bookmarkEnd w:id="29"/>
    </w:p>
    <w:p w:rsidR="000F44DA" w:rsidRPr="00347FC6" w:rsidRDefault="000F44DA" w:rsidP="000F44DA">
      <w:pPr>
        <w:pStyle w:val="t2-num"/>
      </w:pPr>
      <w:bookmarkStart w:id="30" w:name="_Toc7005621"/>
      <w:r w:rsidRPr="00347FC6">
        <w:t>Règles régissant l’établissement des comptes</w:t>
      </w:r>
      <w:bookmarkEnd w:id="30"/>
      <w:r w:rsidRPr="00347FC6">
        <w:t xml:space="preserve"> </w:t>
      </w:r>
    </w:p>
    <w:p w:rsidR="00854D8F" w:rsidRPr="00347FC6" w:rsidRDefault="00854D8F" w:rsidP="00854D8F">
      <w:pPr>
        <w:pStyle w:val="stdpetit"/>
        <w:rPr>
          <w:lang w:val="fr-CH"/>
        </w:rPr>
      </w:pPr>
      <w:r w:rsidRPr="00347FC6">
        <w:rPr>
          <w:lang w:val="fr-CH"/>
        </w:rPr>
        <w:t xml:space="preserve">Les comptes annuels de la Fédération suisse des aveugles et mal-voyants sont présentés en conformité avec les recommandations rela-tives à la présentation des comptes Swiss GAAP RPC et donnent une image fidèle du patrimoine, de la situation financière et des résultats (true and fair view). La présentation des comptes est conforme au Code des obligations, aux directives de la Fondation ZEWO et aux dispositions des statuts de la FSA. </w:t>
      </w:r>
    </w:p>
    <w:p w:rsidR="00854D8F" w:rsidRPr="00347FC6" w:rsidRDefault="00854D8F" w:rsidP="00854D8F">
      <w:pPr>
        <w:pStyle w:val="stdpetit"/>
        <w:rPr>
          <w:lang w:val="fr-CH"/>
        </w:rPr>
      </w:pPr>
    </w:p>
    <w:p w:rsidR="00854D8F" w:rsidRPr="00347FC6" w:rsidRDefault="00854D8F" w:rsidP="00854D8F">
      <w:pPr>
        <w:pStyle w:val="stdpetit"/>
        <w:rPr>
          <w:lang w:val="fr-CH"/>
        </w:rPr>
      </w:pPr>
      <w:r w:rsidRPr="00347FC6">
        <w:rPr>
          <w:lang w:val="fr-CH"/>
        </w:rPr>
        <w:t>L’organe de révision von Graffenried fiduciaire SA, Berne, vérifie la conformité du présent bouclement individuel et des comptes annuels consolidés avec les prescriptions légales et statutaires ainsi que les exigences de Swiss GAAP RPC et du ZEWO.</w:t>
      </w:r>
    </w:p>
    <w:p w:rsidR="000F44DA" w:rsidRPr="00347FC6" w:rsidRDefault="000F44DA" w:rsidP="00E93DFD">
      <w:pPr>
        <w:pStyle w:val="stdpetit"/>
        <w:rPr>
          <w:lang w:val="fr-CH"/>
        </w:rPr>
      </w:pPr>
    </w:p>
    <w:p w:rsidR="00854D8F" w:rsidRPr="00347FC6" w:rsidRDefault="00854D8F" w:rsidP="00854D8F">
      <w:pPr>
        <w:pStyle w:val="t2-num"/>
      </w:pPr>
      <w:bookmarkStart w:id="31" w:name="_Toc7005622"/>
      <w:r w:rsidRPr="00347FC6">
        <w:t>Périmètre et principes de consolidation</w:t>
      </w:r>
      <w:bookmarkEnd w:id="31"/>
    </w:p>
    <w:p w:rsidR="00854D8F" w:rsidRPr="00347FC6" w:rsidRDefault="00854D8F" w:rsidP="00854D8F">
      <w:pPr>
        <w:pStyle w:val="stdpetit"/>
        <w:rPr>
          <w:lang w:val="fr-CH"/>
        </w:rPr>
      </w:pPr>
      <w:r w:rsidRPr="00347FC6">
        <w:rPr>
          <w:lang w:val="fr-CH"/>
        </w:rPr>
        <w:t xml:space="preserve">Les comptes annuels consolidés comprennent les comptes indivi-duels – établis selon des principes unitaires – des sociétés affiliées dans lesquelles la FSA détient, directement ou indirectement, plus de 50% des droits de vote. En plus de la FSA, les sociétés suivantes font partie du périmètre de consolidation. </w:t>
      </w:r>
    </w:p>
    <w:p w:rsidR="00854D8F" w:rsidRPr="00347FC6" w:rsidRDefault="00854D8F" w:rsidP="00854D8F">
      <w:pPr>
        <w:pStyle w:val="stdpetit"/>
        <w:rPr>
          <w:lang w:val="fr-CH"/>
        </w:rPr>
      </w:pPr>
    </w:p>
    <w:p w:rsidR="00854D8F" w:rsidRPr="00347FC6" w:rsidRDefault="00854D8F" w:rsidP="00854D8F">
      <w:pPr>
        <w:pStyle w:val="stdpetit"/>
        <w:rPr>
          <w:lang w:val="fr-CH"/>
        </w:rPr>
      </w:pPr>
      <w:r w:rsidRPr="00347FC6">
        <w:rPr>
          <w:lang w:val="fr-CH"/>
        </w:rPr>
        <w:t>Dans les comptes consolidés, vu l'importance secondaire la société de chauffage à distance Unterbort SA de Saanen (NUAG) est intégrée avec la valeur comptable dans la Solsana SA.</w:t>
      </w:r>
    </w:p>
    <w:p w:rsidR="00854D8F" w:rsidRPr="00347FC6" w:rsidRDefault="00854D8F" w:rsidP="00854D8F">
      <w:pPr>
        <w:pStyle w:val="stdpetit"/>
        <w:rPr>
          <w:lang w:val="fr-CH"/>
        </w:rPr>
      </w:pPr>
    </w:p>
    <w:p w:rsidR="00091F46" w:rsidRPr="00347FC6" w:rsidRDefault="00854D8F" w:rsidP="00854D8F">
      <w:pPr>
        <w:pStyle w:val="stdpetit"/>
        <w:rPr>
          <w:lang w:val="fr-CH"/>
        </w:rPr>
      </w:pPr>
      <w:r w:rsidRPr="00347FC6">
        <w:rPr>
          <w:lang w:val="fr-CH"/>
        </w:rPr>
        <w:t>Les participations de moins de 20% sont comptabilisées à leur prix d’acquisition, après déduction des amortissements économiques nécessaires. Elles sont inscrites au bilan à la rubrique immobilisations financières.</w:t>
      </w:r>
    </w:p>
    <w:p w:rsidR="005A1BB7" w:rsidRPr="00347FC6" w:rsidRDefault="005A1BB7" w:rsidP="00854D8F">
      <w:pPr>
        <w:pStyle w:val="stdpetit"/>
        <w:rPr>
          <w:lang w:val="fr-CH"/>
        </w:rPr>
      </w:pPr>
    </w:p>
    <w:p w:rsidR="00854D8F" w:rsidRPr="00347FC6" w:rsidRDefault="00854D8F" w:rsidP="00854D8F">
      <w:pPr>
        <w:pStyle w:val="stdpetit"/>
        <w:rPr>
          <w:lang w:val="fr-CH"/>
        </w:rPr>
      </w:pPr>
      <w:r w:rsidRPr="00347FC6">
        <w:rPr>
          <w:lang w:val="fr-CH"/>
        </w:rPr>
        <w:t>Explications et légendes du tableau ci-</w:t>
      </w:r>
      <w:proofErr w:type="gramStart"/>
      <w:r w:rsidRPr="00347FC6">
        <w:rPr>
          <w:lang w:val="fr-CH"/>
        </w:rPr>
        <w:t>après:</w:t>
      </w:r>
      <w:proofErr w:type="gramEnd"/>
    </w:p>
    <w:p w:rsidR="00854D8F" w:rsidRPr="00347FC6" w:rsidRDefault="00854D8F" w:rsidP="00854D8F">
      <w:pPr>
        <w:pStyle w:val="stdpetit"/>
        <w:tabs>
          <w:tab w:val="clear" w:pos="1134"/>
          <w:tab w:val="left" w:pos="709"/>
        </w:tabs>
        <w:ind w:left="709" w:hanging="709"/>
        <w:rPr>
          <w:lang w:val="fr-CH"/>
        </w:rPr>
      </w:pPr>
      <w:proofErr w:type="gramStart"/>
      <w:r w:rsidRPr="00347FC6">
        <w:rPr>
          <w:lang w:val="fr-CH"/>
        </w:rPr>
        <w:t>T:</w:t>
      </w:r>
      <w:proofErr w:type="gramEnd"/>
      <w:r w:rsidRPr="00347FC6">
        <w:rPr>
          <w:lang w:val="fr-CH"/>
        </w:rPr>
        <w:tab/>
        <w:t>consolidation par intégration globale selon la méthode anglo-saxonne de l’acquisition (purchase method) pour les sociétés dans lesquelles la FSA détient 50% ou plus des droits de vote ou qu’elle contrôle d’une autre manière.</w:t>
      </w:r>
    </w:p>
    <w:p w:rsidR="00854D8F" w:rsidRPr="00347FC6" w:rsidRDefault="00854D8F" w:rsidP="00854D8F">
      <w:pPr>
        <w:pStyle w:val="stdpetit"/>
        <w:tabs>
          <w:tab w:val="clear" w:pos="1134"/>
          <w:tab w:val="left" w:pos="709"/>
        </w:tabs>
        <w:ind w:left="709" w:hanging="709"/>
        <w:rPr>
          <w:lang w:val="fr-CH"/>
        </w:rPr>
      </w:pPr>
    </w:p>
    <w:p w:rsidR="00854D8F" w:rsidRPr="00347FC6" w:rsidRDefault="00854D8F" w:rsidP="00091F46">
      <w:pPr>
        <w:pStyle w:val="stdpetit"/>
        <w:tabs>
          <w:tab w:val="clear" w:pos="1134"/>
          <w:tab w:val="left" w:pos="709"/>
        </w:tabs>
        <w:ind w:left="709" w:hanging="709"/>
        <w:rPr>
          <w:lang w:val="fr-CH"/>
        </w:rPr>
      </w:pPr>
      <w:proofErr w:type="gramStart"/>
      <w:r w:rsidRPr="00347FC6">
        <w:rPr>
          <w:lang w:val="fr-CH"/>
        </w:rPr>
        <w:t>E:</w:t>
      </w:r>
      <w:proofErr w:type="gramEnd"/>
      <w:r w:rsidRPr="00347FC6">
        <w:rPr>
          <w:lang w:val="fr-CH"/>
        </w:rPr>
        <w:t xml:space="preserve"> </w:t>
      </w:r>
      <w:r w:rsidRPr="00347FC6">
        <w:rPr>
          <w:lang w:val="fr-CH"/>
        </w:rPr>
        <w:tab/>
        <w:t>consolidation selon la méthode de mise en équivalence (equity method), c’est-à-dire intégration au prorata des fonds propres et résultats financiers pour les sociétés affiliées dans lesquelles la FSA détient une participation de 20% à 49%. Sont également éva-luées selon la méthode de mise en équivalence les sociétés dans lesquelles la FSA détient 50% ou plus des droits de vote, mais dont l’intégration globale dans les comptes consolidés ne se justifie pas parce que les activités de ces sociétés sont à ce point différentes que leur inclusion conduirait à ne pas donner une image fidèle du patrimoine, de la situation financière ainsi que du résultat de l’ensemble consolidé.</w:t>
      </w:r>
    </w:p>
    <w:p w:rsidR="005A1BB7" w:rsidRPr="00347FC6" w:rsidRDefault="005A1BB7">
      <w:pPr>
        <w:tabs>
          <w:tab w:val="clear" w:pos="1134"/>
          <w:tab w:val="clear" w:pos="2835"/>
          <w:tab w:val="clear" w:pos="5670"/>
          <w:tab w:val="clear" w:pos="8505"/>
        </w:tabs>
        <w:spacing w:after="200" w:line="276" w:lineRule="auto"/>
        <w:rPr>
          <w:szCs w:val="24"/>
          <w:lang w:val="fr-CH"/>
        </w:rPr>
      </w:pPr>
      <w:r w:rsidRPr="00347FC6">
        <w:rPr>
          <w:lang w:val="fr-CH"/>
        </w:rPr>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854D8F" w:rsidRPr="00347FC6" w:rsidTr="0085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854D8F" w:rsidP="00854D8F">
            <w:pPr>
              <w:rPr>
                <w:lang w:val="fr-CH"/>
              </w:rPr>
            </w:pPr>
            <w:r w:rsidRPr="00347FC6">
              <w:rPr>
                <w:lang w:val="fr-CH"/>
              </w:rPr>
              <w:lastRenderedPageBreak/>
              <w:br w:type="page"/>
              <w:t>Organisation</w:t>
            </w:r>
          </w:p>
        </w:tc>
        <w:tc>
          <w:tcPr>
            <w:tcW w:w="1129" w:type="dxa"/>
          </w:tcPr>
          <w:p w:rsidR="00854D8F" w:rsidRPr="00347FC6"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Capital social Mfr. </w:t>
            </w:r>
          </w:p>
        </w:tc>
        <w:tc>
          <w:tcPr>
            <w:tcW w:w="2660" w:type="dxa"/>
          </w:tcPr>
          <w:p w:rsidR="00854D8F" w:rsidRPr="00347FC6"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Objectif</w:t>
            </w:r>
          </w:p>
        </w:tc>
        <w:tc>
          <w:tcPr>
            <w:tcW w:w="1025" w:type="dxa"/>
          </w:tcPr>
          <w:p w:rsidR="00854D8F" w:rsidRPr="00347FC6"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Inclu-sion</w:t>
            </w:r>
          </w:p>
        </w:tc>
        <w:tc>
          <w:tcPr>
            <w:tcW w:w="992" w:type="dxa"/>
          </w:tcPr>
          <w:p w:rsidR="00854D8F" w:rsidRPr="00347FC6"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Participation </w:t>
            </w:r>
            <w:r w:rsidR="00B93C64" w:rsidRPr="00347FC6">
              <w:rPr>
                <w:lang w:val="fr-CH"/>
              </w:rPr>
              <w:t>2018</w:t>
            </w:r>
          </w:p>
        </w:tc>
        <w:tc>
          <w:tcPr>
            <w:tcW w:w="993" w:type="dxa"/>
          </w:tcPr>
          <w:p w:rsidR="00854D8F" w:rsidRPr="00347FC6"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Participation </w:t>
            </w:r>
            <w:r w:rsidR="00B93C64" w:rsidRPr="00347FC6">
              <w:rPr>
                <w:lang w:val="fr-CH"/>
              </w:rPr>
              <w:t>2017</w:t>
            </w:r>
          </w:p>
        </w:tc>
      </w:tr>
      <w:tr w:rsidR="00854D8F" w:rsidRPr="00347FC6"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854D8F" w:rsidP="00854D8F">
            <w:pPr>
              <w:rPr>
                <w:b w:val="0"/>
                <w:lang w:val="fr-CH"/>
              </w:rPr>
            </w:pPr>
            <w:r w:rsidRPr="00347FC6">
              <w:rPr>
                <w:b w:val="0"/>
                <w:lang w:val="fr-CH"/>
              </w:rPr>
              <w:t xml:space="preserve">Accesstech </w:t>
            </w:r>
            <w:r w:rsidR="00211868" w:rsidRPr="00347FC6">
              <w:rPr>
                <w:b w:val="0"/>
                <w:lang w:val="fr-CH"/>
              </w:rPr>
              <w:t xml:space="preserve">SA, </w:t>
            </w:r>
            <w:r w:rsidR="00110965" w:rsidRPr="00347FC6">
              <w:rPr>
                <w:b w:val="0"/>
                <w:lang w:val="fr-CH"/>
              </w:rPr>
              <w:br/>
            </w:r>
            <w:r w:rsidR="00211868" w:rsidRPr="00347FC6">
              <w:rPr>
                <w:b w:val="0"/>
                <w:lang w:val="fr-CH"/>
              </w:rPr>
              <w:t xml:space="preserve">siège </w:t>
            </w:r>
            <w:r w:rsidR="00516D2F" w:rsidRPr="00347FC6">
              <w:rPr>
                <w:b w:val="0"/>
                <w:lang w:val="fr-CH"/>
              </w:rPr>
              <w:t>Lucerne</w:t>
            </w:r>
          </w:p>
        </w:tc>
        <w:tc>
          <w:tcPr>
            <w:tcW w:w="1129"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600</w:t>
            </w:r>
          </w:p>
        </w:tc>
        <w:tc>
          <w:tcPr>
            <w:tcW w:w="2660" w:type="dxa"/>
          </w:tcPr>
          <w:p w:rsidR="007C31B1" w:rsidRPr="00347FC6" w:rsidRDefault="007C31B1" w:rsidP="007C31B1">
            <w:pPr>
              <w:pStyle w:val="HTMLVorformatiert"/>
              <w:cnfStyle w:val="000000100000" w:firstRow="0" w:lastRow="0" w:firstColumn="0" w:lastColumn="0" w:oddVBand="0" w:evenVBand="0" w:oddHBand="1" w:evenHBand="0" w:firstRowFirstColumn="0" w:firstRowLastColumn="0" w:lastRowFirstColumn="0" w:lastRowLastColumn="0"/>
              <w:rPr>
                <w:lang w:val="fr-CH"/>
              </w:rPr>
            </w:pPr>
            <w:r w:rsidRPr="00347FC6">
              <w:rPr>
                <w:rFonts w:ascii="Arial" w:eastAsiaTheme="minorHAnsi" w:hAnsi="Arial" w:cstheme="minorBidi"/>
                <w:sz w:val="24"/>
                <w:szCs w:val="28"/>
                <w:lang w:val="fr-CH" w:eastAsia="en-US"/>
              </w:rPr>
              <w:t>Importation, distribution et service de solutions matérielles et logicielles ainsi que d'aides pour les personnes aveugles et malvoyantes</w:t>
            </w:r>
          </w:p>
          <w:p w:rsidR="00854D8F" w:rsidRPr="00347FC6" w:rsidRDefault="00854D8F" w:rsidP="00854D8F">
            <w:pPr>
              <w:cnfStyle w:val="000000100000" w:firstRow="0" w:lastRow="0" w:firstColumn="0" w:lastColumn="0" w:oddVBand="0" w:evenVBand="0" w:oddHBand="1" w:evenHBand="0" w:firstRowFirstColumn="0" w:firstRowLastColumn="0" w:lastRowFirstColumn="0" w:lastRowLastColumn="0"/>
              <w:rPr>
                <w:lang w:val="fr-CH"/>
              </w:rPr>
            </w:pPr>
          </w:p>
        </w:tc>
        <w:tc>
          <w:tcPr>
            <w:tcW w:w="1025" w:type="dxa"/>
          </w:tcPr>
          <w:p w:rsidR="00854D8F" w:rsidRPr="00347FC6" w:rsidRDefault="00BE5F5A"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347FC6">
              <w:t>T</w:t>
            </w:r>
          </w:p>
        </w:tc>
        <w:tc>
          <w:tcPr>
            <w:tcW w:w="992" w:type="dxa"/>
          </w:tcPr>
          <w:p w:rsidR="00854D8F" w:rsidRPr="00347FC6" w:rsidRDefault="00182BC6"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t>55%</w:t>
            </w:r>
          </w:p>
        </w:tc>
        <w:tc>
          <w:tcPr>
            <w:tcW w:w="993" w:type="dxa"/>
          </w:tcPr>
          <w:p w:rsidR="00854D8F" w:rsidRPr="00347FC6" w:rsidRDefault="004403AC"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45%</w:t>
            </w:r>
          </w:p>
        </w:tc>
      </w:tr>
      <w:tr w:rsidR="00854D8F" w:rsidRPr="00347FC6" w:rsidTr="00854D8F">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E453BF" w:rsidP="00516D2F">
            <w:pPr>
              <w:rPr>
                <w:b w:val="0"/>
              </w:rPr>
            </w:pPr>
            <w:r w:rsidRPr="00347FC6">
              <w:rPr>
                <w:b w:val="0"/>
              </w:rPr>
              <w:t>Nahwärme</w:t>
            </w:r>
            <w:r w:rsidR="00854D8F" w:rsidRPr="00347FC6">
              <w:rPr>
                <w:b w:val="0"/>
              </w:rPr>
              <w:t>versorg</w:t>
            </w:r>
            <w:r w:rsidRPr="00347FC6">
              <w:rPr>
                <w:b w:val="0"/>
              </w:rPr>
              <w:t>-</w:t>
            </w:r>
            <w:r w:rsidR="00854D8F" w:rsidRPr="00347FC6">
              <w:rPr>
                <w:b w:val="0"/>
              </w:rPr>
              <w:t xml:space="preserve">ung Unterbort </w:t>
            </w:r>
            <w:r w:rsidR="00211868" w:rsidRPr="00347FC6">
              <w:rPr>
                <w:b w:val="0"/>
              </w:rPr>
              <w:t>SA</w:t>
            </w:r>
            <w:r w:rsidR="00854D8F" w:rsidRPr="00347FC6">
              <w:rPr>
                <w:b w:val="0"/>
              </w:rPr>
              <w:t>,</w:t>
            </w:r>
            <w:r w:rsidR="00516D2F" w:rsidRPr="00347FC6">
              <w:rPr>
                <w:b w:val="0"/>
              </w:rPr>
              <w:t xml:space="preserve"> siège</w:t>
            </w:r>
            <w:r w:rsidR="00854D8F" w:rsidRPr="00347FC6">
              <w:rPr>
                <w:b w:val="0"/>
              </w:rPr>
              <w:t xml:space="preserve"> Saanen</w:t>
            </w:r>
          </w:p>
        </w:tc>
        <w:tc>
          <w:tcPr>
            <w:tcW w:w="1129" w:type="dxa"/>
          </w:tcPr>
          <w:p w:rsidR="00854D8F" w:rsidRPr="00347FC6"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100</w:t>
            </w:r>
          </w:p>
        </w:tc>
        <w:tc>
          <w:tcPr>
            <w:tcW w:w="2660" w:type="dxa"/>
          </w:tcPr>
          <w:p w:rsidR="00854D8F" w:rsidRPr="00347FC6" w:rsidRDefault="007C31B1" w:rsidP="00854D8F">
            <w:pPr>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Offre d'énergie</w:t>
            </w:r>
          </w:p>
        </w:tc>
        <w:tc>
          <w:tcPr>
            <w:tcW w:w="1025" w:type="dxa"/>
          </w:tcPr>
          <w:p w:rsidR="00854D8F" w:rsidRPr="00347FC6" w:rsidRDefault="00854D8F" w:rsidP="00854D8F">
            <w:pPr>
              <w:jc w:val="center"/>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E</w:t>
            </w:r>
          </w:p>
        </w:tc>
        <w:tc>
          <w:tcPr>
            <w:tcW w:w="992" w:type="dxa"/>
          </w:tcPr>
          <w:p w:rsidR="00854D8F" w:rsidRPr="00347FC6"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60%</w:t>
            </w:r>
          </w:p>
        </w:tc>
        <w:tc>
          <w:tcPr>
            <w:tcW w:w="993" w:type="dxa"/>
          </w:tcPr>
          <w:p w:rsidR="00854D8F" w:rsidRPr="00347FC6"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60%</w:t>
            </w:r>
          </w:p>
        </w:tc>
      </w:tr>
      <w:tr w:rsidR="00854D8F" w:rsidRPr="00347FC6"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854D8F" w:rsidP="00516D2F">
            <w:pPr>
              <w:rPr>
                <w:b w:val="0"/>
                <w:lang w:val="it-CH"/>
              </w:rPr>
            </w:pPr>
            <w:r w:rsidRPr="00347FC6">
              <w:rPr>
                <w:b w:val="0"/>
                <w:lang w:val="it-CH"/>
              </w:rPr>
              <w:t xml:space="preserve">Solsana </w:t>
            </w:r>
            <w:r w:rsidR="00516D2F" w:rsidRPr="00347FC6">
              <w:rPr>
                <w:b w:val="0"/>
                <w:lang w:val="it-CH"/>
              </w:rPr>
              <w:t>SA</w:t>
            </w:r>
            <w:r w:rsidRPr="00347FC6">
              <w:rPr>
                <w:b w:val="0"/>
                <w:lang w:val="it-CH"/>
              </w:rPr>
              <w:t>,</w:t>
            </w:r>
            <w:r w:rsidR="00516D2F" w:rsidRPr="00347FC6">
              <w:rPr>
                <w:b w:val="0"/>
                <w:lang w:val="it-CH"/>
              </w:rPr>
              <w:t xml:space="preserve"> </w:t>
            </w:r>
            <w:r w:rsidR="00110965" w:rsidRPr="00347FC6">
              <w:rPr>
                <w:b w:val="0"/>
                <w:lang w:val="it-CH"/>
              </w:rPr>
              <w:br/>
            </w:r>
            <w:r w:rsidR="00516D2F" w:rsidRPr="00347FC6">
              <w:rPr>
                <w:b w:val="0"/>
                <w:lang w:val="fr-CH"/>
              </w:rPr>
              <w:t>siège</w:t>
            </w:r>
            <w:r w:rsidRPr="00347FC6">
              <w:rPr>
                <w:b w:val="0"/>
                <w:lang w:val="it-CH"/>
              </w:rPr>
              <w:t xml:space="preserve"> Saanen</w:t>
            </w:r>
          </w:p>
        </w:tc>
        <w:tc>
          <w:tcPr>
            <w:tcW w:w="1129"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2'500</w:t>
            </w:r>
          </w:p>
        </w:tc>
        <w:tc>
          <w:tcPr>
            <w:tcW w:w="2660" w:type="dxa"/>
          </w:tcPr>
          <w:p w:rsidR="00854D8F" w:rsidRPr="00347FC6" w:rsidRDefault="007C31B1" w:rsidP="00854D8F">
            <w:pPr>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Exploitation du centre éducatif et de vacances Solsana</w:t>
            </w:r>
          </w:p>
        </w:tc>
        <w:tc>
          <w:tcPr>
            <w:tcW w:w="1025" w:type="dxa"/>
          </w:tcPr>
          <w:p w:rsidR="00854D8F" w:rsidRPr="00347FC6" w:rsidRDefault="00854D8F"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T</w:t>
            </w:r>
          </w:p>
        </w:tc>
        <w:tc>
          <w:tcPr>
            <w:tcW w:w="992"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100%</w:t>
            </w:r>
          </w:p>
        </w:tc>
        <w:tc>
          <w:tcPr>
            <w:tcW w:w="993"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100%</w:t>
            </w:r>
          </w:p>
        </w:tc>
      </w:tr>
    </w:tbl>
    <w:p w:rsidR="001A30EC" w:rsidRPr="00347FC6" w:rsidRDefault="001A30EC" w:rsidP="001A30EC">
      <w:pPr>
        <w:pStyle w:val="stdpetit"/>
        <w:rPr>
          <w:lang w:val="fr-CH"/>
        </w:rPr>
      </w:pPr>
    </w:p>
    <w:p w:rsidR="00BE5F5A" w:rsidRPr="00347FC6" w:rsidRDefault="002622A5" w:rsidP="00BE5F5A">
      <w:pPr>
        <w:pStyle w:val="3-Num"/>
        <w:numPr>
          <w:ilvl w:val="2"/>
          <w:numId w:val="1"/>
        </w:numPr>
        <w:ind w:left="992" w:hanging="992"/>
        <w:rPr>
          <w:rFonts w:eastAsia="Arial Unicode MS"/>
          <w:lang w:val="fr-CH"/>
        </w:rPr>
      </w:pPr>
      <w:bookmarkStart w:id="32" w:name="_Toc7005623"/>
      <w:bookmarkStart w:id="33" w:name="_Hlk506794933"/>
      <w:r w:rsidRPr="00347FC6">
        <w:rPr>
          <w:rFonts w:eastAsia="Arial Unicode MS"/>
          <w:lang w:val="fr-CH"/>
        </w:rPr>
        <w:t>C</w:t>
      </w:r>
      <w:r w:rsidR="004E36FA" w:rsidRPr="00347FC6">
        <w:rPr>
          <w:rFonts w:eastAsia="Arial Unicode MS"/>
          <w:lang w:val="fr-CH"/>
        </w:rPr>
        <w:t>onsolidation par intégration globale</w:t>
      </w:r>
      <w:r w:rsidRPr="00347FC6">
        <w:rPr>
          <w:rFonts w:eastAsia="Arial Unicode MS"/>
          <w:lang w:val="fr-CH"/>
        </w:rPr>
        <w:t xml:space="preserve"> </w:t>
      </w:r>
      <w:bookmarkStart w:id="34" w:name="_Toc4572359"/>
      <w:r w:rsidR="00E76337" w:rsidRPr="00347FC6">
        <w:rPr>
          <w:rFonts w:eastAsia="Arial Unicode MS"/>
          <w:lang w:val="fr-CH"/>
        </w:rPr>
        <w:t>d'</w:t>
      </w:r>
      <w:r w:rsidRPr="00347FC6">
        <w:rPr>
          <w:rFonts w:eastAsia="Arial Unicode MS"/>
          <w:lang w:val="fr-CH"/>
        </w:rPr>
        <w:t>Accesstech SA</w:t>
      </w:r>
      <w:bookmarkEnd w:id="34"/>
      <w:bookmarkEnd w:id="32"/>
    </w:p>
    <w:bookmarkEnd w:id="33"/>
    <w:p w:rsidR="002622A5" w:rsidRPr="00347FC6" w:rsidRDefault="002622A5" w:rsidP="002622A5">
      <w:pPr>
        <w:pStyle w:val="Stdklein"/>
        <w:rPr>
          <w:lang w:val="fr-CH"/>
        </w:rPr>
      </w:pPr>
      <w:r w:rsidRPr="00347FC6">
        <w:rPr>
          <w:lang w:val="fr-CH"/>
        </w:rPr>
        <w:t>En 2018, FSA détiendra une participation de 55 % dans Accesstech SA.</w:t>
      </w:r>
      <w:r w:rsidR="007D0B39" w:rsidRPr="00347FC6">
        <w:rPr>
          <w:lang w:val="fr-CH"/>
        </w:rPr>
        <w:t xml:space="preserve"> </w:t>
      </w:r>
      <w:r w:rsidR="00207965" w:rsidRPr="00347FC6">
        <w:rPr>
          <w:lang w:val="fr-CH"/>
        </w:rPr>
        <w:t>Cela signifie qu'Accesstech</w:t>
      </w:r>
      <w:r w:rsidRPr="00347FC6">
        <w:rPr>
          <w:lang w:val="fr-CH"/>
        </w:rPr>
        <w:t xml:space="preserve"> SA est donc désormais consolidée par intégration globale avec FSA avec les parts des</w:t>
      </w:r>
      <w:r w:rsidR="00207965" w:rsidRPr="00347FC6">
        <w:rPr>
          <w:lang w:val="fr-CH"/>
        </w:rPr>
        <w:t xml:space="preserve"> </w:t>
      </w:r>
      <w:r w:rsidRPr="00347FC6">
        <w:rPr>
          <w:lang w:val="fr-CH"/>
        </w:rPr>
        <w:t>minoritaires.</w:t>
      </w:r>
    </w:p>
    <w:p w:rsidR="002622A5" w:rsidRPr="00347FC6" w:rsidRDefault="002622A5" w:rsidP="002622A5">
      <w:pPr>
        <w:pStyle w:val="Stdklein"/>
        <w:rPr>
          <w:lang w:val="fr-CH"/>
        </w:rPr>
      </w:pPr>
    </w:p>
    <w:p w:rsidR="002622A5" w:rsidRPr="00347FC6" w:rsidRDefault="002622A5" w:rsidP="002622A5">
      <w:pPr>
        <w:pStyle w:val="Stdklein"/>
        <w:rPr>
          <w:lang w:val="fr-CH"/>
        </w:rPr>
      </w:pPr>
      <w:r w:rsidRPr="00347FC6">
        <w:rPr>
          <w:lang w:val="fr-CH"/>
        </w:rPr>
        <w:t>Pour cette raison, de nouveaux comptes ont été introduits dans FSA et les comptes existants ont été reclassés. La comparabilité avec l'exercice précédent est assurée dans les présents états financiers, mais certaines données des états financiers de l'exercice précédent ne correspondent plus à la présentation actuelle.</w:t>
      </w:r>
    </w:p>
    <w:p w:rsidR="00BE5F5A" w:rsidRPr="00347FC6" w:rsidRDefault="00BE5F5A" w:rsidP="001A30EC">
      <w:pPr>
        <w:pStyle w:val="stdpetit"/>
        <w:rPr>
          <w:lang w:val="fr-CH"/>
        </w:rPr>
      </w:pPr>
    </w:p>
    <w:p w:rsidR="00A04483" w:rsidRPr="00347FC6" w:rsidRDefault="00A04483" w:rsidP="00A04483">
      <w:pPr>
        <w:pStyle w:val="t2-num"/>
      </w:pPr>
      <w:bookmarkStart w:id="35" w:name="_Toc501619503"/>
      <w:bookmarkStart w:id="36" w:name="_Toc7005624"/>
      <w:r w:rsidRPr="00347FC6">
        <w:t>Règles d’évaluation et d’inscription au bilan</w:t>
      </w:r>
      <w:bookmarkEnd w:id="35"/>
      <w:bookmarkEnd w:id="36"/>
    </w:p>
    <w:p w:rsidR="00A04483" w:rsidRPr="00347FC6" w:rsidRDefault="00A04483" w:rsidP="00A04483">
      <w:pPr>
        <w:rPr>
          <w:lang w:val="fr-CH"/>
        </w:rPr>
      </w:pPr>
      <w:r w:rsidRPr="00347FC6">
        <w:rPr>
          <w:lang w:val="fr-CH"/>
        </w:rPr>
        <w:t>L’évaluation se fait en principe aux coûts historiques (valeurs d’acquisition et de fabrication) et se fonde sur le principe de l’évaluation séparée de l’actif et du passif. L’évaluation des titres s’effectue en accord avec l</w:t>
      </w:r>
      <w:r w:rsidR="008875EB" w:rsidRPr="00347FC6">
        <w:rPr>
          <w:lang w:val="fr-CH"/>
        </w:rPr>
        <w:t>a recommandation Swiss GAAP RPC </w:t>
      </w:r>
      <w:r w:rsidRPr="00347FC6">
        <w:rPr>
          <w:lang w:val="fr-CH"/>
        </w:rPr>
        <w:t>21 et les prescriptions de la ZEWO.</w:t>
      </w:r>
    </w:p>
    <w:p w:rsidR="005A1BB7" w:rsidRPr="00347FC6" w:rsidRDefault="00A04483" w:rsidP="008875EB">
      <w:pPr>
        <w:rPr>
          <w:lang w:val="fr-CH"/>
        </w:rPr>
      </w:pPr>
      <w:r w:rsidRPr="00347FC6">
        <w:rPr>
          <w:lang w:val="fr-CH"/>
        </w:rPr>
        <w:t>Les titres sont portés au bilan à leur valeur d’acquisition, déduction faite des corrections de valeur pour les titres dont la valeur du marché est tombée au-dessous de la valeur d’acquisition (principe de la valeur la plus basse).</w:t>
      </w:r>
    </w:p>
    <w:p w:rsidR="005A1BB7" w:rsidRPr="00347FC6" w:rsidRDefault="005A1BB7" w:rsidP="008875EB">
      <w:pPr>
        <w:rPr>
          <w:lang w:val="fr-CH"/>
        </w:rPr>
      </w:pPr>
    </w:p>
    <w:p w:rsidR="000F44DA" w:rsidRPr="00347FC6" w:rsidRDefault="000F44DA" w:rsidP="000F44DA">
      <w:pPr>
        <w:pStyle w:val="t3-num"/>
        <w:rPr>
          <w:lang w:val="fr-CH"/>
        </w:rPr>
      </w:pPr>
      <w:bookmarkStart w:id="37" w:name="_Toc7005625"/>
      <w:r w:rsidRPr="00347FC6">
        <w:rPr>
          <w:lang w:val="fr-CH"/>
        </w:rPr>
        <w:t>Taux de change</w:t>
      </w:r>
      <w:bookmarkEnd w:id="37"/>
    </w:p>
    <w:p w:rsidR="000F44DA" w:rsidRPr="00347FC6" w:rsidRDefault="000F44DA" w:rsidP="00E93DFD">
      <w:pPr>
        <w:pStyle w:val="stdpetit"/>
        <w:rPr>
          <w:lang w:val="fr-CH"/>
        </w:rPr>
      </w:pPr>
      <w:r w:rsidRPr="00347FC6">
        <w:rPr>
          <w:lang w:val="fr-CH"/>
        </w:rPr>
        <w:t>Les taux de change suivants ont été appliqués pour la présentation des états financiers. (Source BCBE et banque Valiant au jour de référence 31.12.</w:t>
      </w:r>
      <w:r w:rsidR="00B93C64" w:rsidRPr="00347FC6">
        <w:rPr>
          <w:lang w:val="fr-CH"/>
        </w:rPr>
        <w:t>2018</w:t>
      </w:r>
      <w:r w:rsidR="00FB5009" w:rsidRPr="00347FC6">
        <w:rPr>
          <w:lang w:val="fr-CH"/>
        </w:rPr>
        <w:t>) :</w:t>
      </w:r>
    </w:p>
    <w:p w:rsidR="00C613EE" w:rsidRPr="00347FC6" w:rsidRDefault="00C613EE" w:rsidP="00C613EE">
      <w:pPr>
        <w:pStyle w:val="Stdklein"/>
        <w:rPr>
          <w:lang w:val="fr-CH"/>
        </w:rPr>
      </w:pPr>
      <w:proofErr w:type="gramStart"/>
      <w:r w:rsidRPr="00347FC6">
        <w:rPr>
          <w:lang w:val="fr-CH"/>
        </w:rPr>
        <w:t>Euro:</w:t>
      </w:r>
      <w:proofErr w:type="gramEnd"/>
      <w:r w:rsidRPr="00347FC6">
        <w:rPr>
          <w:lang w:val="fr-CH"/>
        </w:rPr>
        <w:t xml:space="preserve"> </w:t>
      </w:r>
      <w:r w:rsidR="00BE5F5A" w:rsidRPr="00347FC6">
        <w:rPr>
          <w:lang w:val="fr-CH"/>
        </w:rPr>
        <w:t>1.126917</w:t>
      </w:r>
    </w:p>
    <w:p w:rsidR="00C613EE" w:rsidRPr="00347FC6" w:rsidRDefault="00C613EE" w:rsidP="00C613EE">
      <w:pPr>
        <w:pStyle w:val="Stdklein"/>
        <w:rPr>
          <w:lang w:val="fr-CH"/>
        </w:rPr>
      </w:pPr>
      <w:r w:rsidRPr="00347FC6">
        <w:rPr>
          <w:lang w:val="fr-CH"/>
        </w:rPr>
        <w:t xml:space="preserve">US </w:t>
      </w:r>
      <w:proofErr w:type="gramStart"/>
      <w:r w:rsidRPr="00347FC6">
        <w:rPr>
          <w:lang w:val="fr-CH"/>
        </w:rPr>
        <w:t>Dollar:</w:t>
      </w:r>
      <w:proofErr w:type="gramEnd"/>
      <w:r w:rsidRPr="00347FC6">
        <w:rPr>
          <w:lang w:val="fr-CH"/>
        </w:rPr>
        <w:t xml:space="preserve"> </w:t>
      </w:r>
      <w:r w:rsidR="00BE5F5A" w:rsidRPr="003A375D">
        <w:rPr>
          <w:lang w:val="fr-CH"/>
        </w:rPr>
        <w:t>0.985800</w:t>
      </w:r>
    </w:p>
    <w:p w:rsidR="000F44DA" w:rsidRPr="00347FC6" w:rsidRDefault="000F44DA" w:rsidP="00E93DFD">
      <w:pPr>
        <w:pStyle w:val="stdpetit"/>
        <w:rPr>
          <w:lang w:val="fr-CH"/>
        </w:rPr>
      </w:pPr>
      <w:r w:rsidRPr="00347FC6">
        <w:rPr>
          <w:lang w:val="fr-CH"/>
        </w:rPr>
        <w:t xml:space="preserve">Yen </w:t>
      </w:r>
      <w:proofErr w:type="gramStart"/>
      <w:r w:rsidRPr="00347FC6">
        <w:rPr>
          <w:lang w:val="fr-CH"/>
        </w:rPr>
        <w:t>japonais:</w:t>
      </w:r>
      <w:proofErr w:type="gramEnd"/>
      <w:r w:rsidRPr="00347FC6">
        <w:rPr>
          <w:lang w:val="fr-CH"/>
        </w:rPr>
        <w:t xml:space="preserve"> </w:t>
      </w:r>
      <w:bookmarkStart w:id="38" w:name="_Hlk5718690"/>
      <w:r w:rsidR="00BE5F5A" w:rsidRPr="003A375D">
        <w:rPr>
          <w:lang w:val="fr-CH"/>
        </w:rPr>
        <w:t>0.8985</w:t>
      </w:r>
      <w:bookmarkEnd w:id="38"/>
    </w:p>
    <w:p w:rsidR="000F44DA" w:rsidRPr="00347FC6" w:rsidRDefault="000F44DA" w:rsidP="00E93DFD">
      <w:pPr>
        <w:pStyle w:val="stdpetit"/>
        <w:rPr>
          <w:lang w:val="fr-CH"/>
        </w:rPr>
      </w:pPr>
    </w:p>
    <w:p w:rsidR="000F44DA" w:rsidRPr="00347FC6" w:rsidRDefault="000F44DA" w:rsidP="000F44DA">
      <w:pPr>
        <w:pStyle w:val="t3-num"/>
        <w:rPr>
          <w:lang w:val="fr-CH"/>
        </w:rPr>
      </w:pPr>
      <w:bookmarkStart w:id="39" w:name="_Toc7005626"/>
      <w:r w:rsidRPr="00347FC6">
        <w:rPr>
          <w:lang w:val="fr-CH"/>
        </w:rPr>
        <w:t>Liquidités</w:t>
      </w:r>
      <w:bookmarkEnd w:id="39"/>
    </w:p>
    <w:p w:rsidR="000F44DA" w:rsidRPr="00347FC6" w:rsidRDefault="000F44DA" w:rsidP="00E93DFD">
      <w:pPr>
        <w:pStyle w:val="stdpetit"/>
        <w:rPr>
          <w:lang w:val="fr-CH"/>
        </w:rPr>
      </w:pPr>
      <w:r w:rsidRPr="00347FC6">
        <w:rPr>
          <w:lang w:val="fr-CH"/>
        </w:rPr>
        <w:t>Les liquidités sont évaluées à leur valeur nominale.</w:t>
      </w:r>
    </w:p>
    <w:p w:rsidR="00BE5F5A" w:rsidRPr="00347FC6" w:rsidRDefault="00BE5F5A" w:rsidP="00E93DFD">
      <w:pPr>
        <w:pStyle w:val="stdpetit"/>
        <w:rPr>
          <w:lang w:val="fr-CH"/>
        </w:rPr>
      </w:pPr>
    </w:p>
    <w:p w:rsidR="000F44DA" w:rsidRPr="00347FC6" w:rsidRDefault="000F44DA" w:rsidP="000F44DA">
      <w:pPr>
        <w:pStyle w:val="t3-num"/>
        <w:rPr>
          <w:lang w:val="fr-CH"/>
        </w:rPr>
      </w:pPr>
      <w:bookmarkStart w:id="40" w:name="_Toc7005627"/>
      <w:bookmarkStart w:id="41" w:name="_Hlk508025254"/>
      <w:r w:rsidRPr="00347FC6">
        <w:rPr>
          <w:lang w:val="fr-CH"/>
        </w:rPr>
        <w:lastRenderedPageBreak/>
        <w:t>Titres</w:t>
      </w:r>
      <w:bookmarkEnd w:id="40"/>
    </w:p>
    <w:p w:rsidR="00CC51C5" w:rsidRPr="00347FC6" w:rsidRDefault="00CC51C5" w:rsidP="00CC51C5">
      <w:pPr>
        <w:pStyle w:val="stdpetit"/>
        <w:rPr>
          <w:lang w:val="fr-CH"/>
        </w:rPr>
      </w:pPr>
      <w:r w:rsidRPr="00347FC6">
        <w:rPr>
          <w:lang w:val="fr-CH"/>
        </w:rPr>
        <w:t>L’évaluation des titres s’effectue conformément avec la recommandation sur la présentation des comptes Swiss GAAP RPC respectivement les prescriptions de la ZEWO. Les titres sont portés au bilan à leur valeur d’acquisition, déduction faite des corrections de valeur pour les titres dont la valeur du marché est tombée au-dessous de la valeur d’acquisition (principe de la valeur la plus basse).</w:t>
      </w:r>
    </w:p>
    <w:bookmarkEnd w:id="41"/>
    <w:p w:rsidR="005A1BB7" w:rsidRPr="00347FC6" w:rsidRDefault="005A1BB7">
      <w:pPr>
        <w:tabs>
          <w:tab w:val="clear" w:pos="1134"/>
          <w:tab w:val="clear" w:pos="2835"/>
          <w:tab w:val="clear" w:pos="5670"/>
          <w:tab w:val="clear" w:pos="8505"/>
        </w:tabs>
        <w:spacing w:after="200" w:line="276" w:lineRule="auto"/>
        <w:rPr>
          <w:szCs w:val="24"/>
          <w:lang w:val="fr-CH"/>
        </w:rPr>
      </w:pPr>
    </w:p>
    <w:p w:rsidR="000F44DA" w:rsidRPr="00347FC6" w:rsidRDefault="000F44DA" w:rsidP="000F44DA">
      <w:pPr>
        <w:pStyle w:val="t3-num"/>
        <w:rPr>
          <w:lang w:val="fr-CH"/>
        </w:rPr>
      </w:pPr>
      <w:bookmarkStart w:id="42" w:name="_Toc7005628"/>
      <w:r w:rsidRPr="00347FC6">
        <w:rPr>
          <w:lang w:val="fr-CH"/>
        </w:rPr>
        <w:t>Créances</w:t>
      </w:r>
      <w:bookmarkEnd w:id="42"/>
    </w:p>
    <w:p w:rsidR="000F44DA" w:rsidRPr="00347FC6" w:rsidRDefault="000F44DA" w:rsidP="00E93DFD">
      <w:pPr>
        <w:pStyle w:val="stdpetit"/>
        <w:rPr>
          <w:lang w:val="fr-CH"/>
        </w:rPr>
      </w:pPr>
      <w:r w:rsidRPr="00347FC6">
        <w:rPr>
          <w:lang w:val="fr-CH"/>
        </w:rPr>
        <w:t xml:space="preserve">Les créances sont comptabilisées à leur valeur nominale, déduction faite des corrections de valeur nécessaires du point de vue opérationnel. </w:t>
      </w:r>
    </w:p>
    <w:p w:rsidR="000F44DA" w:rsidRPr="00347FC6" w:rsidRDefault="000F44DA" w:rsidP="00E93DFD">
      <w:pPr>
        <w:pStyle w:val="stdpetit"/>
        <w:rPr>
          <w:lang w:val="fr-CH"/>
        </w:rPr>
      </w:pPr>
      <w:r w:rsidRPr="00347FC6">
        <w:rPr>
          <w:lang w:val="fr-CH"/>
        </w:rPr>
        <w:t xml:space="preserve">Les corrections de valeur sont régies par le principe de l’évaluation individuelle. Le ducroire est calculé comme </w:t>
      </w:r>
      <w:proofErr w:type="gramStart"/>
      <w:r w:rsidRPr="00347FC6">
        <w:rPr>
          <w:lang w:val="fr-CH"/>
        </w:rPr>
        <w:t>suit:</w:t>
      </w:r>
      <w:proofErr w:type="gramEnd"/>
      <w:r w:rsidRPr="00347FC6">
        <w:rPr>
          <w:lang w:val="fr-CH"/>
        </w:rPr>
        <w:t xml:space="preserve"> correctif de 25% pour les créances arrivant à échéance dans les 61 à 120 jours, de 50% pour celles dues entre 120 et 180 jours et de 75% pour celles dont l’échéance dépasse 180 jours. Aucune correction de valeur forfaitaire n’a été effectuée.</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3" w:name="_Toc7005629"/>
      <w:r w:rsidRPr="00347FC6">
        <w:rPr>
          <w:lang w:val="fr-CH"/>
        </w:rPr>
        <w:t>Compte de régularisation actifs</w:t>
      </w:r>
      <w:bookmarkEnd w:id="43"/>
    </w:p>
    <w:p w:rsidR="000F44DA" w:rsidRPr="00347FC6" w:rsidRDefault="000F44DA" w:rsidP="00E93DFD">
      <w:pPr>
        <w:pStyle w:val="stdpetit"/>
        <w:rPr>
          <w:lang w:val="fr-CH"/>
        </w:rPr>
      </w:pPr>
      <w:r w:rsidRPr="00347FC6">
        <w:rPr>
          <w:lang w:val="fr-CH"/>
        </w:rPr>
        <w:t xml:space="preserve">Cette position comprend les actifs résultant de la régularisation dans le temps des charges et des produits. L’évaluation se fait à la valeur nominale. Au cours de l’exercice sous revue, aucun versement n’a été effectué pour des projets qui concernent le nouvel exercice. </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4" w:name="_Toc7005630"/>
      <w:r w:rsidRPr="00347FC6">
        <w:rPr>
          <w:lang w:val="fr-CH"/>
        </w:rPr>
        <w:t>Immobilisations financières à long terme</w:t>
      </w:r>
      <w:bookmarkEnd w:id="44"/>
    </w:p>
    <w:p w:rsidR="00A04483" w:rsidRPr="00347FC6" w:rsidRDefault="00A04483" w:rsidP="00A04483">
      <w:pPr>
        <w:rPr>
          <w:lang w:val="fr-CH"/>
        </w:rPr>
      </w:pPr>
      <w:r w:rsidRPr="00347FC6">
        <w:rPr>
          <w:lang w:val="fr-CH"/>
        </w:rPr>
        <w:t>L</w:t>
      </w:r>
      <w:r w:rsidR="008D3ADD" w:rsidRPr="00347FC6">
        <w:rPr>
          <w:lang w:val="fr-CH"/>
        </w:rPr>
        <w:t>a</w:t>
      </w:r>
      <w:r w:rsidRPr="00347FC6">
        <w:rPr>
          <w:lang w:val="fr-CH"/>
        </w:rPr>
        <w:t xml:space="preserve"> participation à la société de chauffage à distance Unterbort SA (NUAG) de Saanen </w:t>
      </w:r>
      <w:r w:rsidR="008D3ADD" w:rsidRPr="00347FC6">
        <w:rPr>
          <w:lang w:val="fr-CH"/>
        </w:rPr>
        <w:t xml:space="preserve">est </w:t>
      </w:r>
      <w:r w:rsidRPr="00347FC6">
        <w:rPr>
          <w:lang w:val="fr-CH"/>
        </w:rPr>
        <w:t xml:space="preserve">évaluée selon le principe de mise en équivalence (part au capital propre détenue par la FSA). Les parts sociales de la blanchisserie centrale de Gstaad sont inscrites au bilan à leur valeur d’acquisition. </w:t>
      </w:r>
      <w:r w:rsidR="008D3ADD" w:rsidRPr="00347FC6">
        <w:rPr>
          <w:lang w:val="fr-CH"/>
        </w:rPr>
        <w:t xml:space="preserve">La participation à la société Accesstech SA à Lucerne est consolidée par intégration globale avec mention des parts minoritaires. </w:t>
      </w:r>
    </w:p>
    <w:p w:rsidR="008D3ADD" w:rsidRPr="00347FC6" w:rsidRDefault="008D3ADD" w:rsidP="00A04483">
      <w:pPr>
        <w:rPr>
          <w:lang w:val="fr-CH"/>
        </w:rPr>
      </w:pPr>
    </w:p>
    <w:p w:rsidR="00A04483" w:rsidRPr="00347FC6" w:rsidRDefault="00A04483" w:rsidP="00A04483">
      <w:pPr>
        <w:rPr>
          <w:lang w:val="fr-CH"/>
        </w:rPr>
      </w:pPr>
      <w:r w:rsidRPr="00347FC6">
        <w:rPr>
          <w:lang w:val="fr-CH"/>
        </w:rPr>
        <w:t>Les prêts à long terme à des tiers sont évalués à leur valeur nominale, déduction faite des corrections nécessaires du point de vue opérationnel.</w:t>
      </w:r>
      <w:r w:rsidR="003168F4" w:rsidRPr="00347FC6">
        <w:rPr>
          <w:lang w:val="fr-CH"/>
        </w:rPr>
        <w:t xml:space="preserve"> </w:t>
      </w:r>
      <w:r w:rsidRPr="00347FC6">
        <w:rPr>
          <w:lang w:val="fr-CH"/>
        </w:rPr>
        <w:t xml:space="preserve">Les corrections de valeur sont calculées selon le principe de l’évaluation individuelle. Les débiteurs de prêts dont les capitaux ne couvrent que 50% à 100% de la créance, sont réévalués à 50%. Si la base des capitaux propres tombe au-dessous de 50% de la valeur du prêt, la totalité du prêt est réévaluée. Aucune correction de valeur forfaitaire n’a été effectuée. </w:t>
      </w:r>
    </w:p>
    <w:p w:rsidR="005A1BB7" w:rsidRPr="00347FC6" w:rsidRDefault="005A1BB7" w:rsidP="00A04483">
      <w:pPr>
        <w:rPr>
          <w:lang w:val="fr-CH"/>
        </w:rPr>
      </w:pPr>
    </w:p>
    <w:p w:rsidR="000F44DA" w:rsidRPr="00347FC6" w:rsidRDefault="000F44DA" w:rsidP="000F44DA">
      <w:pPr>
        <w:pStyle w:val="t3-num"/>
        <w:rPr>
          <w:lang w:val="fr-CH"/>
        </w:rPr>
      </w:pPr>
      <w:bookmarkStart w:id="45" w:name="_Toc7005631"/>
      <w:r w:rsidRPr="00347FC6">
        <w:rPr>
          <w:lang w:val="fr-CH"/>
        </w:rPr>
        <w:t>Stocks de marchandises</w:t>
      </w:r>
      <w:bookmarkEnd w:id="45"/>
      <w:r w:rsidRPr="00347FC6">
        <w:rPr>
          <w:lang w:val="fr-CH"/>
        </w:rPr>
        <w:t xml:space="preserve"> </w:t>
      </w:r>
    </w:p>
    <w:p w:rsidR="000F44DA" w:rsidRPr="00347FC6" w:rsidRDefault="000F44DA" w:rsidP="00E93DFD">
      <w:pPr>
        <w:pStyle w:val="stdpetit"/>
        <w:rPr>
          <w:lang w:val="fr-CH"/>
        </w:rPr>
      </w:pPr>
      <w:r w:rsidRPr="00347FC6">
        <w:rPr>
          <w:lang w:val="fr-CH"/>
        </w:rPr>
        <w:t xml:space="preserve">L’évaluation des stocks de marchandises se fait au prix de revient ou – si celui est plus bas – au prix de marché inférieur. </w:t>
      </w:r>
    </w:p>
    <w:p w:rsidR="005E3B15" w:rsidRPr="00347FC6" w:rsidRDefault="005E3B15">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3-num"/>
        <w:rPr>
          <w:lang w:val="fr-CH"/>
        </w:rPr>
      </w:pPr>
      <w:bookmarkStart w:id="46" w:name="_Toc7005632"/>
      <w:r w:rsidRPr="00347FC6">
        <w:rPr>
          <w:lang w:val="fr-CH"/>
        </w:rPr>
        <w:lastRenderedPageBreak/>
        <w:t>Immobilisations corporelles</w:t>
      </w:r>
      <w:bookmarkEnd w:id="46"/>
    </w:p>
    <w:p w:rsidR="000F44DA" w:rsidRPr="00347FC6" w:rsidRDefault="000F44DA" w:rsidP="00E93DFD">
      <w:pPr>
        <w:pStyle w:val="stdpetit"/>
        <w:rPr>
          <w:lang w:val="fr-CH"/>
        </w:rPr>
      </w:pPr>
      <w:r w:rsidRPr="00347FC6">
        <w:rPr>
          <w:lang w:val="fr-CH"/>
        </w:rPr>
        <w:t xml:space="preserve">Les immobilisations corporelles meubles et immeubles sont portées au bilan à leur prix d’acquisition, déduction faite des amortissements cumulés nécessaires du point de vue opérationnel. Les amortissements sont effectués de façon linéaire sur une période correspondant à la durée d’utilisation estimée des biens. Ils sont calculés sur les durées d’utilisation prévisionnelles </w:t>
      </w:r>
      <w:r w:rsidR="00A779DE" w:rsidRPr="00347FC6">
        <w:rPr>
          <w:lang w:val="fr-CH"/>
        </w:rPr>
        <w:t>suivantes :</w:t>
      </w:r>
    </w:p>
    <w:p w:rsidR="000F44DA" w:rsidRPr="00347FC6" w:rsidRDefault="000F44DA" w:rsidP="00E93DFD">
      <w:pPr>
        <w:pStyle w:val="stdpetit"/>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tblGrid>
      <w:tr w:rsidR="000F44DA" w:rsidRPr="00347FC6" w:rsidTr="00F078AC">
        <w:trPr>
          <w:trHeight w:val="88"/>
        </w:trPr>
        <w:tc>
          <w:tcPr>
            <w:tcW w:w="4644" w:type="dxa"/>
          </w:tcPr>
          <w:p w:rsidR="000F44DA" w:rsidRPr="00347FC6" w:rsidRDefault="008875EB" w:rsidP="00E93DFD">
            <w:pPr>
              <w:pStyle w:val="stdpetit"/>
              <w:rPr>
                <w:lang w:val="fr-CH"/>
              </w:rPr>
            </w:pPr>
            <w:r w:rsidRPr="00347FC6">
              <w:rPr>
                <w:lang w:val="fr-CH"/>
              </w:rPr>
              <w:t>Installations IT</w:t>
            </w:r>
          </w:p>
        </w:tc>
        <w:tc>
          <w:tcPr>
            <w:tcW w:w="1560" w:type="dxa"/>
          </w:tcPr>
          <w:p w:rsidR="000F44DA" w:rsidRPr="00347FC6" w:rsidRDefault="000F44DA" w:rsidP="008875EB">
            <w:pPr>
              <w:pStyle w:val="stdpetit"/>
              <w:jc w:val="right"/>
              <w:rPr>
                <w:lang w:val="fr-CH"/>
              </w:rPr>
            </w:pPr>
            <w:r w:rsidRPr="00347FC6">
              <w:rPr>
                <w:lang w:val="fr-CH"/>
              </w:rPr>
              <w:t>3 ans</w:t>
            </w:r>
          </w:p>
        </w:tc>
      </w:tr>
      <w:tr w:rsidR="000F44DA" w:rsidRPr="00347FC6" w:rsidTr="00F078AC">
        <w:trPr>
          <w:trHeight w:val="191"/>
        </w:trPr>
        <w:tc>
          <w:tcPr>
            <w:tcW w:w="4644" w:type="dxa"/>
          </w:tcPr>
          <w:p w:rsidR="000F44DA" w:rsidRPr="00347FC6" w:rsidRDefault="000F44DA" w:rsidP="00E93DFD">
            <w:pPr>
              <w:pStyle w:val="stdpetit"/>
              <w:rPr>
                <w:lang w:val="fr-CH"/>
              </w:rPr>
            </w:pPr>
            <w:r w:rsidRPr="00347FC6">
              <w:rPr>
                <w:lang w:val="fr-CH"/>
              </w:rPr>
              <w:t>Machines et appareils</w:t>
            </w:r>
          </w:p>
        </w:tc>
        <w:tc>
          <w:tcPr>
            <w:tcW w:w="1560" w:type="dxa"/>
          </w:tcPr>
          <w:p w:rsidR="000F44DA" w:rsidRPr="00347FC6" w:rsidRDefault="000F44DA" w:rsidP="008875EB">
            <w:pPr>
              <w:pStyle w:val="stdpetit"/>
              <w:jc w:val="right"/>
              <w:rPr>
                <w:lang w:val="fr-CH"/>
              </w:rPr>
            </w:pPr>
            <w:r w:rsidRPr="00347FC6">
              <w:rPr>
                <w:lang w:val="fr-CH"/>
              </w:rPr>
              <w:t>5 ans</w:t>
            </w:r>
          </w:p>
        </w:tc>
      </w:tr>
      <w:tr w:rsidR="000F44DA" w:rsidRPr="00347FC6" w:rsidTr="00F078AC">
        <w:trPr>
          <w:trHeight w:val="98"/>
        </w:trPr>
        <w:tc>
          <w:tcPr>
            <w:tcW w:w="4644" w:type="dxa"/>
          </w:tcPr>
          <w:p w:rsidR="000F44DA" w:rsidRPr="00347FC6" w:rsidRDefault="000F44DA" w:rsidP="00E93DFD">
            <w:pPr>
              <w:pStyle w:val="stdpetit"/>
              <w:rPr>
                <w:lang w:val="fr-CH"/>
              </w:rPr>
            </w:pPr>
            <w:r w:rsidRPr="00347FC6">
              <w:rPr>
                <w:lang w:val="fr-CH"/>
              </w:rPr>
              <w:t>Véhicules</w:t>
            </w:r>
          </w:p>
        </w:tc>
        <w:tc>
          <w:tcPr>
            <w:tcW w:w="1560" w:type="dxa"/>
          </w:tcPr>
          <w:p w:rsidR="000F44DA" w:rsidRPr="00347FC6" w:rsidRDefault="000F44DA" w:rsidP="008875EB">
            <w:pPr>
              <w:pStyle w:val="stdpetit"/>
              <w:jc w:val="right"/>
              <w:rPr>
                <w:lang w:val="fr-CH"/>
              </w:rPr>
            </w:pPr>
            <w:r w:rsidRPr="00347FC6">
              <w:rPr>
                <w:lang w:val="fr-CH"/>
              </w:rPr>
              <w:t>5 ans</w:t>
            </w:r>
          </w:p>
        </w:tc>
      </w:tr>
      <w:tr w:rsidR="000F44DA" w:rsidRPr="00347FC6" w:rsidTr="00F078AC">
        <w:trPr>
          <w:trHeight w:val="174"/>
        </w:trPr>
        <w:tc>
          <w:tcPr>
            <w:tcW w:w="4644" w:type="dxa"/>
          </w:tcPr>
          <w:p w:rsidR="000F44DA" w:rsidRPr="00347FC6" w:rsidRDefault="008875EB" w:rsidP="00E93DFD">
            <w:pPr>
              <w:pStyle w:val="stdpetit"/>
              <w:rPr>
                <w:lang w:val="fr-CH"/>
              </w:rPr>
            </w:pPr>
            <w:r w:rsidRPr="00347FC6">
              <w:rPr>
                <w:lang w:val="fr-CH"/>
              </w:rPr>
              <w:t>Mobiliers</w:t>
            </w:r>
          </w:p>
        </w:tc>
        <w:tc>
          <w:tcPr>
            <w:tcW w:w="1560" w:type="dxa"/>
          </w:tcPr>
          <w:p w:rsidR="000F44DA" w:rsidRPr="00347FC6" w:rsidRDefault="000F44DA" w:rsidP="008875EB">
            <w:pPr>
              <w:pStyle w:val="stdpetit"/>
              <w:jc w:val="right"/>
              <w:rPr>
                <w:lang w:val="fr-CH"/>
              </w:rPr>
            </w:pPr>
            <w:r w:rsidRPr="00347FC6">
              <w:rPr>
                <w:lang w:val="fr-CH"/>
              </w:rPr>
              <w:t>8 ans</w:t>
            </w:r>
          </w:p>
        </w:tc>
      </w:tr>
      <w:tr w:rsidR="000F44DA" w:rsidRPr="00347FC6" w:rsidTr="00F078AC">
        <w:trPr>
          <w:trHeight w:val="56"/>
        </w:trPr>
        <w:tc>
          <w:tcPr>
            <w:tcW w:w="4644" w:type="dxa"/>
          </w:tcPr>
          <w:p w:rsidR="000F44DA" w:rsidRPr="00347FC6" w:rsidRDefault="008875EB" w:rsidP="00E93DFD">
            <w:pPr>
              <w:pStyle w:val="stdpetit"/>
              <w:rPr>
                <w:lang w:val="fr-CH"/>
              </w:rPr>
            </w:pPr>
            <w:r w:rsidRPr="00347FC6">
              <w:rPr>
                <w:lang w:val="fr-CH"/>
              </w:rPr>
              <w:t>Installations</w:t>
            </w:r>
          </w:p>
        </w:tc>
        <w:tc>
          <w:tcPr>
            <w:tcW w:w="1560" w:type="dxa"/>
          </w:tcPr>
          <w:p w:rsidR="000F44DA" w:rsidRPr="00347FC6" w:rsidRDefault="000F44DA" w:rsidP="008875EB">
            <w:pPr>
              <w:pStyle w:val="stdpetit"/>
              <w:jc w:val="right"/>
              <w:rPr>
                <w:lang w:val="fr-CH"/>
              </w:rPr>
            </w:pPr>
            <w:r w:rsidRPr="00347FC6">
              <w:rPr>
                <w:lang w:val="fr-CH"/>
              </w:rPr>
              <w:t>8 ans</w:t>
            </w:r>
          </w:p>
        </w:tc>
      </w:tr>
      <w:tr w:rsidR="000F44DA" w:rsidRPr="00347FC6" w:rsidTr="00F078AC">
        <w:trPr>
          <w:trHeight w:val="56"/>
        </w:trPr>
        <w:tc>
          <w:tcPr>
            <w:tcW w:w="4644" w:type="dxa"/>
          </w:tcPr>
          <w:p w:rsidR="000F44DA" w:rsidRPr="00347FC6" w:rsidRDefault="000F44DA" w:rsidP="00E93DFD">
            <w:pPr>
              <w:pStyle w:val="stdpetit"/>
              <w:rPr>
                <w:lang w:val="fr-CH"/>
              </w:rPr>
            </w:pPr>
            <w:r w:rsidRPr="00347FC6">
              <w:rPr>
                <w:lang w:val="fr-CH"/>
              </w:rPr>
              <w:t>Immeubles</w:t>
            </w:r>
          </w:p>
        </w:tc>
        <w:tc>
          <w:tcPr>
            <w:tcW w:w="1560" w:type="dxa"/>
          </w:tcPr>
          <w:p w:rsidR="000F44DA" w:rsidRPr="00347FC6" w:rsidRDefault="000F44DA" w:rsidP="008875EB">
            <w:pPr>
              <w:pStyle w:val="stdpetit"/>
              <w:jc w:val="right"/>
              <w:rPr>
                <w:lang w:val="fr-CH"/>
              </w:rPr>
            </w:pPr>
            <w:r w:rsidRPr="00347FC6">
              <w:rPr>
                <w:lang w:val="fr-CH"/>
              </w:rPr>
              <w:t>40 ans</w:t>
            </w:r>
          </w:p>
        </w:tc>
      </w:tr>
    </w:tbl>
    <w:p w:rsidR="005A1BB7" w:rsidRPr="00347FC6" w:rsidRDefault="005A1BB7" w:rsidP="007C31B1">
      <w:pPr>
        <w:rPr>
          <w:lang w:val="fr-CH"/>
        </w:rPr>
      </w:pPr>
    </w:p>
    <w:p w:rsidR="000F44DA" w:rsidRPr="00347FC6" w:rsidRDefault="000F44DA" w:rsidP="007C31B1">
      <w:pPr>
        <w:pStyle w:val="t3-num"/>
        <w:rPr>
          <w:lang w:val="fr-CH"/>
        </w:rPr>
      </w:pPr>
      <w:bookmarkStart w:id="47" w:name="_Toc7005633"/>
      <w:r w:rsidRPr="00347FC6">
        <w:rPr>
          <w:lang w:val="fr-CH"/>
        </w:rPr>
        <w:t>Engagements</w:t>
      </w:r>
      <w:bookmarkEnd w:id="47"/>
      <w:r w:rsidRPr="00347FC6">
        <w:rPr>
          <w:lang w:val="fr-CH"/>
        </w:rPr>
        <w:t xml:space="preserve"> </w:t>
      </w:r>
    </w:p>
    <w:p w:rsidR="000F44DA" w:rsidRPr="00347FC6" w:rsidRDefault="000F44DA" w:rsidP="00E93DFD">
      <w:pPr>
        <w:pStyle w:val="stdpetit"/>
        <w:rPr>
          <w:lang w:val="fr-CH"/>
        </w:rPr>
      </w:pPr>
      <w:r w:rsidRPr="00347FC6">
        <w:rPr>
          <w:lang w:val="fr-CH"/>
        </w:rPr>
        <w:t>Sous cette position figurent les engagements encore à payer. Ils sont inscrits au bilan à leur valeur nominale.</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8" w:name="_Toc7005634"/>
      <w:r w:rsidRPr="00347FC6">
        <w:rPr>
          <w:lang w:val="fr-CH"/>
        </w:rPr>
        <w:t>Compte de régularisation passifs</w:t>
      </w:r>
      <w:bookmarkEnd w:id="48"/>
    </w:p>
    <w:p w:rsidR="000F44DA" w:rsidRPr="00347FC6" w:rsidRDefault="000F44DA" w:rsidP="00E93DFD">
      <w:pPr>
        <w:pStyle w:val="stdpetit"/>
        <w:rPr>
          <w:lang w:val="fr-CH"/>
        </w:rPr>
      </w:pPr>
      <w:r w:rsidRPr="00347FC6">
        <w:rPr>
          <w:lang w:val="fr-CH"/>
        </w:rPr>
        <w:t>Cette position comprend le passif résultant de la régularisation dans le temps des charges et des produits ainsi que les provisions pour les soldes de vacances et d’heures supplémentaires du personnel. L’évaluation se fait à la valeur nominale.</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9" w:name="_Toc7005635"/>
      <w:r w:rsidRPr="00347FC6">
        <w:rPr>
          <w:lang w:val="fr-CH"/>
        </w:rPr>
        <w:t>Fonds à affectation spéciale et capital de l’organisation</w:t>
      </w:r>
      <w:bookmarkEnd w:id="49"/>
    </w:p>
    <w:p w:rsidR="000F44DA" w:rsidRPr="00347FC6" w:rsidRDefault="000F44DA" w:rsidP="00E93DFD">
      <w:pPr>
        <w:pStyle w:val="stdpetit"/>
        <w:rPr>
          <w:lang w:val="fr-CH"/>
        </w:rPr>
      </w:pPr>
      <w:r w:rsidRPr="00347FC6">
        <w:rPr>
          <w:lang w:val="fr-CH"/>
        </w:rPr>
        <w:t>Les différents fonds à affectation spéciale comprennent les dons de donateurs en faveur de projets concrets ou d’un but déterminé, qui n’ont pas encore été utilisés à la date de clôture du bilan. Chaque année, ces fonds à affectation spéciale font l’objet d’un inventaire.</w:t>
      </w:r>
    </w:p>
    <w:p w:rsidR="008875EB" w:rsidRPr="00347FC6" w:rsidRDefault="008875EB" w:rsidP="00E93DFD">
      <w:pPr>
        <w:pStyle w:val="stdpetit"/>
        <w:rPr>
          <w:lang w:val="fr-CH"/>
        </w:rPr>
      </w:pPr>
    </w:p>
    <w:p w:rsidR="000F44DA" w:rsidRPr="00347FC6" w:rsidRDefault="000F44DA" w:rsidP="00E93DFD">
      <w:pPr>
        <w:pStyle w:val="stdpetit"/>
        <w:rPr>
          <w:lang w:val="fr-CH"/>
        </w:rPr>
      </w:pPr>
      <w:r w:rsidRPr="00347FC6">
        <w:rPr>
          <w:lang w:val="fr-CH"/>
        </w:rPr>
        <w:t>Le tableau de variation du capital donne des informations détaillées sur la composition et la variation des fonds à affectation spéciale et du capital de l’organisation (voir point 4 et point 8).</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50" w:name="_Toc7005636"/>
      <w:r w:rsidRPr="00347FC6">
        <w:rPr>
          <w:lang w:val="fr-CH"/>
        </w:rPr>
        <w:t>Fonds de Fluctuations de CFR</w:t>
      </w:r>
      <w:bookmarkEnd w:id="50"/>
    </w:p>
    <w:p w:rsidR="000F44DA" w:rsidRPr="00347FC6" w:rsidRDefault="000F44DA" w:rsidP="00E93DFD">
      <w:pPr>
        <w:pStyle w:val="stdpetit"/>
        <w:rPr>
          <w:lang w:val="fr-CH"/>
        </w:rPr>
      </w:pPr>
      <w:r w:rsidRPr="00347FC6">
        <w:rPr>
          <w:lang w:val="fr-CH"/>
        </w:rPr>
        <w:t>Conformément aux conditions définies avec les cantons, les excédents de recettes provenant de la différence entre les contributions effectivement versées et la base de calcul de ladite subvention, doivent être attribués à un fonds de fluctuation. Les pertes d'exploitation peuvent également être imputées à ce fonds. En conséquence, un fonds à affectation spéciale est créé dans le capital des fonds de la FSA selon les directives cantonales pour la présentation des comptes.</w:t>
      </w:r>
    </w:p>
    <w:p w:rsidR="005A1BB7" w:rsidRPr="00347FC6" w:rsidRDefault="005A1BB7" w:rsidP="00E93DFD">
      <w:pPr>
        <w:pStyle w:val="stdpetit"/>
        <w:rPr>
          <w:lang w:val="fr-CH"/>
        </w:rPr>
      </w:pPr>
    </w:p>
    <w:p w:rsidR="000F44DA" w:rsidRPr="00347FC6" w:rsidRDefault="000F44DA" w:rsidP="000F44DA">
      <w:pPr>
        <w:pStyle w:val="t3-num"/>
        <w:rPr>
          <w:lang w:val="fr-CH"/>
        </w:rPr>
      </w:pPr>
      <w:bookmarkStart w:id="51" w:name="_Toc7005637"/>
      <w:r w:rsidRPr="00347FC6">
        <w:rPr>
          <w:lang w:val="fr-CH"/>
        </w:rPr>
        <w:t>Modification des principes d’évaluation</w:t>
      </w:r>
      <w:bookmarkEnd w:id="51"/>
      <w:r w:rsidRPr="00347FC6">
        <w:rPr>
          <w:lang w:val="fr-CH"/>
        </w:rPr>
        <w:t xml:space="preserve"> </w:t>
      </w:r>
    </w:p>
    <w:p w:rsidR="000F44DA" w:rsidRPr="00347FC6" w:rsidRDefault="000F44DA" w:rsidP="00E93DFD">
      <w:pPr>
        <w:pStyle w:val="stdpetit"/>
        <w:rPr>
          <w:lang w:val="fr-CH"/>
        </w:rPr>
      </w:pPr>
      <w:r w:rsidRPr="00347FC6">
        <w:rPr>
          <w:lang w:val="fr-CH"/>
        </w:rPr>
        <w:t xml:space="preserve">Les principes d’évaluation qui s’écartent des règles susmentionnées sont commentés aux positions correspondantes du bilan. </w:t>
      </w:r>
    </w:p>
    <w:p w:rsidR="00CC0998" w:rsidRPr="00347FC6" w:rsidRDefault="00CC0998">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1-num"/>
      </w:pPr>
      <w:bookmarkStart w:id="52" w:name="_Toc354054042"/>
      <w:bookmarkStart w:id="53" w:name="_Toc413352340"/>
      <w:bookmarkStart w:id="54" w:name="_Toc428179814"/>
      <w:bookmarkStart w:id="55" w:name="_Toc477162797"/>
      <w:bookmarkStart w:id="56" w:name="_Toc7005638"/>
      <w:r w:rsidRPr="00347FC6">
        <w:lastRenderedPageBreak/>
        <w:t>Explications relatives au bilan</w:t>
      </w:r>
      <w:bookmarkEnd w:id="52"/>
      <w:bookmarkEnd w:id="53"/>
      <w:bookmarkEnd w:id="54"/>
      <w:bookmarkEnd w:id="55"/>
      <w:bookmarkEnd w:id="56"/>
    </w:p>
    <w:p w:rsidR="000F44DA" w:rsidRPr="00347FC6" w:rsidRDefault="000F44DA" w:rsidP="000F44DA">
      <w:pPr>
        <w:pStyle w:val="t2-num"/>
      </w:pPr>
      <w:bookmarkStart w:id="57" w:name="_2.1_Flüssige_Mittel"/>
      <w:bookmarkStart w:id="58" w:name="_5.1_Liquidités"/>
      <w:bookmarkStart w:id="59" w:name="_Toc193507946"/>
      <w:bookmarkStart w:id="60" w:name="_Toc255563348"/>
      <w:bookmarkStart w:id="61" w:name="_Toc256072846"/>
      <w:bookmarkStart w:id="62" w:name="_Toc285024953"/>
      <w:bookmarkStart w:id="63" w:name="_Toc285025667"/>
      <w:bookmarkStart w:id="64" w:name="_Toc285026134"/>
      <w:bookmarkStart w:id="65" w:name="_Toc285026265"/>
      <w:bookmarkStart w:id="66" w:name="_Toc286247104"/>
      <w:bookmarkStart w:id="67" w:name="_Toc354054043"/>
      <w:bookmarkStart w:id="68" w:name="_Toc413352341"/>
      <w:bookmarkStart w:id="69" w:name="_Toc428179815"/>
      <w:bookmarkStart w:id="70" w:name="_Toc477162798"/>
      <w:bookmarkStart w:id="71" w:name="_Ref507420176"/>
      <w:bookmarkStart w:id="72" w:name="_Toc7005639"/>
      <w:bookmarkEnd w:id="57"/>
      <w:bookmarkEnd w:id="58"/>
      <w:r w:rsidRPr="00347FC6">
        <w:t>Liquidités</w:t>
      </w:r>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Style w:val="Gitternetztabelle4Akzent1"/>
        <w:tblW w:w="9346" w:type="dxa"/>
        <w:tblLayout w:type="fixed"/>
        <w:tblLook w:val="04A0" w:firstRow="1" w:lastRow="0" w:firstColumn="1" w:lastColumn="0" w:noHBand="0" w:noVBand="1"/>
      </w:tblPr>
      <w:tblGrid>
        <w:gridCol w:w="6210"/>
        <w:gridCol w:w="1568"/>
        <w:gridCol w:w="1568"/>
      </w:tblGrid>
      <w:tr w:rsidR="000F44DA" w:rsidRPr="00347FC6"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b w:val="0"/>
                <w:szCs w:val="24"/>
                <w:lang w:val="fr-CH"/>
              </w:rPr>
            </w:pPr>
            <w:bookmarkStart w:id="73" w:name="Spaltentitel6"/>
            <w:bookmarkStart w:id="74" w:name="Title07"/>
            <w:bookmarkEnd w:id="73"/>
            <w:bookmarkEnd w:id="74"/>
            <w:r w:rsidRPr="00347FC6">
              <w:rPr>
                <w:szCs w:val="24"/>
                <w:lang w:val="fr-CH"/>
              </w:rPr>
              <w:t>Liquidités</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2018</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2017</w:t>
            </w:r>
          </w:p>
        </w:tc>
      </w:tr>
      <w:tr w:rsidR="00BE5F5A"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Caisse</w:t>
            </w:r>
          </w:p>
        </w:tc>
        <w:tc>
          <w:tcPr>
            <w:tcW w:w="1568" w:type="dxa"/>
          </w:tcPr>
          <w:p w:rsidR="00BE5F5A" w:rsidRPr="00347FC6" w:rsidRDefault="00BE5F5A" w:rsidP="00BE5F5A">
            <w:pPr>
              <w:jc w:val="right"/>
              <w:cnfStyle w:val="000000100000" w:firstRow="0" w:lastRow="0" w:firstColumn="0" w:lastColumn="0" w:oddVBand="0" w:evenVBand="0" w:oddHBand="1" w:evenHBand="0" w:firstRowFirstColumn="0" w:firstRowLastColumn="0" w:lastRowFirstColumn="0" w:lastRowLastColumn="0"/>
            </w:pPr>
            <w:r w:rsidRPr="00347FC6">
              <w:t>12</w:t>
            </w:r>
          </w:p>
        </w:tc>
        <w:tc>
          <w:tcPr>
            <w:tcW w:w="1568" w:type="dxa"/>
          </w:tcPr>
          <w:p w:rsidR="00BE5F5A" w:rsidRPr="00347FC6" w:rsidRDefault="00BE5F5A" w:rsidP="00BE5F5A">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18</w:t>
            </w:r>
          </w:p>
        </w:tc>
      </w:tr>
      <w:tr w:rsidR="00BE5F5A"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Comptes postaux</w:t>
            </w:r>
          </w:p>
        </w:tc>
        <w:tc>
          <w:tcPr>
            <w:tcW w:w="1568" w:type="dxa"/>
          </w:tcPr>
          <w:p w:rsidR="00BE5F5A" w:rsidRPr="00347FC6" w:rsidRDefault="00BE5F5A" w:rsidP="00BE5F5A">
            <w:pPr>
              <w:jc w:val="right"/>
              <w:cnfStyle w:val="000000000000" w:firstRow="0" w:lastRow="0" w:firstColumn="0" w:lastColumn="0" w:oddVBand="0" w:evenVBand="0" w:oddHBand="0" w:evenHBand="0" w:firstRowFirstColumn="0" w:firstRowLastColumn="0" w:lastRowFirstColumn="0" w:lastRowLastColumn="0"/>
            </w:pPr>
            <w:r w:rsidRPr="00347FC6">
              <w:t>3'316</w:t>
            </w:r>
          </w:p>
        </w:tc>
        <w:tc>
          <w:tcPr>
            <w:tcW w:w="1568" w:type="dxa"/>
          </w:tcPr>
          <w:p w:rsidR="00BE5F5A" w:rsidRPr="00347FC6" w:rsidRDefault="00BE5F5A" w:rsidP="00BE5F5A">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2'946</w:t>
            </w:r>
          </w:p>
        </w:tc>
      </w:tr>
      <w:tr w:rsidR="00BE5F5A"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 xml:space="preserve">Comptes bancaires </w:t>
            </w:r>
          </w:p>
        </w:tc>
        <w:tc>
          <w:tcPr>
            <w:tcW w:w="1568" w:type="dxa"/>
          </w:tcPr>
          <w:p w:rsidR="00BE5F5A" w:rsidRPr="00347FC6" w:rsidRDefault="00BE5F5A" w:rsidP="00BE5F5A">
            <w:pPr>
              <w:jc w:val="right"/>
              <w:cnfStyle w:val="000000100000" w:firstRow="0" w:lastRow="0" w:firstColumn="0" w:lastColumn="0" w:oddVBand="0" w:evenVBand="0" w:oddHBand="1" w:evenHBand="0" w:firstRowFirstColumn="0" w:firstRowLastColumn="0" w:lastRowFirstColumn="0" w:lastRowLastColumn="0"/>
            </w:pPr>
            <w:r w:rsidRPr="00347FC6">
              <w:t>1'084</w:t>
            </w:r>
          </w:p>
        </w:tc>
        <w:tc>
          <w:tcPr>
            <w:tcW w:w="1568" w:type="dxa"/>
          </w:tcPr>
          <w:p w:rsidR="00BE5F5A" w:rsidRPr="00347FC6" w:rsidRDefault="00BE5F5A" w:rsidP="00BE5F5A">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1'042</w:t>
            </w:r>
          </w:p>
        </w:tc>
      </w:tr>
      <w:tr w:rsidR="00BE5F5A"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Comptes bancaires dépôts de titres</w:t>
            </w:r>
          </w:p>
        </w:tc>
        <w:tc>
          <w:tcPr>
            <w:tcW w:w="1568" w:type="dxa"/>
          </w:tcPr>
          <w:p w:rsidR="00BE5F5A" w:rsidRPr="00347FC6" w:rsidRDefault="00BE5F5A" w:rsidP="00BE5F5A">
            <w:pPr>
              <w:jc w:val="right"/>
              <w:cnfStyle w:val="000000000000" w:firstRow="0" w:lastRow="0" w:firstColumn="0" w:lastColumn="0" w:oddVBand="0" w:evenVBand="0" w:oddHBand="0" w:evenHBand="0" w:firstRowFirstColumn="0" w:firstRowLastColumn="0" w:lastRowFirstColumn="0" w:lastRowLastColumn="0"/>
            </w:pPr>
            <w:r w:rsidRPr="00347FC6">
              <w:t>1'109</w:t>
            </w:r>
          </w:p>
        </w:tc>
        <w:tc>
          <w:tcPr>
            <w:tcW w:w="1568" w:type="dxa"/>
          </w:tcPr>
          <w:p w:rsidR="00BE5F5A" w:rsidRPr="00347FC6" w:rsidRDefault="00BE5F5A" w:rsidP="00BE5F5A">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1'839</w:t>
            </w:r>
          </w:p>
        </w:tc>
      </w:tr>
      <w:tr w:rsidR="00BE5F5A"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szCs w:val="24"/>
                <w:lang w:val="fr-CH"/>
              </w:rPr>
              <w:t>Total liquidités</w:t>
            </w:r>
          </w:p>
        </w:tc>
        <w:tc>
          <w:tcPr>
            <w:tcW w:w="1568" w:type="dxa"/>
          </w:tcPr>
          <w:p w:rsidR="00BE5F5A" w:rsidRPr="00347FC6" w:rsidRDefault="00BE5F5A" w:rsidP="00BE5F5A">
            <w:pPr>
              <w:jc w:val="right"/>
              <w:cnfStyle w:val="000000100000" w:firstRow="0" w:lastRow="0" w:firstColumn="0" w:lastColumn="0" w:oddVBand="0" w:evenVBand="0" w:oddHBand="1" w:evenHBand="0" w:firstRowFirstColumn="0" w:firstRowLastColumn="0" w:lastRowFirstColumn="0" w:lastRowLastColumn="0"/>
              <w:rPr>
                <w:b/>
              </w:rPr>
            </w:pPr>
            <w:r w:rsidRPr="00347FC6">
              <w:rPr>
                <w:b/>
              </w:rPr>
              <w:t>5'520</w:t>
            </w:r>
          </w:p>
        </w:tc>
        <w:tc>
          <w:tcPr>
            <w:tcW w:w="1568" w:type="dxa"/>
          </w:tcPr>
          <w:p w:rsidR="00BE5F5A" w:rsidRPr="00347FC6" w:rsidRDefault="00BE5F5A" w:rsidP="00BE5F5A">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5'845</w:t>
            </w:r>
          </w:p>
        </w:tc>
      </w:tr>
    </w:tbl>
    <w:p w:rsidR="000F44DA" w:rsidRPr="00347FC6" w:rsidRDefault="000F44DA" w:rsidP="00E93DFD">
      <w:pPr>
        <w:pStyle w:val="stdpetit"/>
        <w:rPr>
          <w:lang w:val="fr-CH"/>
        </w:rPr>
      </w:pPr>
      <w:bookmarkStart w:id="75" w:name="_2.2_Wertschriften"/>
      <w:bookmarkStart w:id="76" w:name="_5.2_Créances"/>
      <w:bookmarkStart w:id="77" w:name="_Toc413352342"/>
      <w:bookmarkStart w:id="78" w:name="_Toc428179816"/>
      <w:bookmarkStart w:id="79" w:name="_Toc477162799"/>
      <w:bookmarkEnd w:id="75"/>
      <w:bookmarkEnd w:id="76"/>
    </w:p>
    <w:p w:rsidR="000F44DA" w:rsidRPr="00347FC6" w:rsidRDefault="000F44DA" w:rsidP="000F44DA">
      <w:pPr>
        <w:pStyle w:val="t2-num"/>
      </w:pPr>
      <w:bookmarkStart w:id="80" w:name="_Ref507420187"/>
      <w:bookmarkStart w:id="81" w:name="_Toc7005640"/>
      <w:r w:rsidRPr="00347FC6">
        <w:t>Créances</w:t>
      </w:r>
      <w:bookmarkEnd w:id="77"/>
      <w:bookmarkEnd w:id="78"/>
      <w:bookmarkEnd w:id="79"/>
      <w:bookmarkEnd w:id="80"/>
      <w:bookmarkEnd w:id="81"/>
      <w:r w:rsidRPr="00347FC6">
        <w:t xml:space="preserve"> </w:t>
      </w:r>
    </w:p>
    <w:tbl>
      <w:tblPr>
        <w:tblStyle w:val="Gitternetztabelle4Akzent1"/>
        <w:tblW w:w="9346" w:type="dxa"/>
        <w:tblLayout w:type="fixed"/>
        <w:tblLook w:val="04A0" w:firstRow="1" w:lastRow="0" w:firstColumn="1" w:lastColumn="0" w:noHBand="0" w:noVBand="1"/>
      </w:tblPr>
      <w:tblGrid>
        <w:gridCol w:w="6210"/>
        <w:gridCol w:w="1582"/>
        <w:gridCol w:w="1554"/>
      </w:tblGrid>
      <w:tr w:rsidR="000F44DA" w:rsidRPr="00347FC6"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807D8F" w:rsidP="00807D8F">
            <w:pPr>
              <w:tabs>
                <w:tab w:val="clear" w:pos="1134"/>
                <w:tab w:val="clear" w:pos="2835"/>
                <w:tab w:val="clear" w:pos="5670"/>
                <w:tab w:val="clear" w:pos="8505"/>
              </w:tabs>
              <w:rPr>
                <w:lang w:val="fr-CH"/>
              </w:rPr>
            </w:pPr>
            <w:bookmarkStart w:id="82" w:name="Spaltentitel9"/>
            <w:bookmarkStart w:id="83" w:name="Title08"/>
            <w:bookmarkEnd w:id="82"/>
            <w:bookmarkEnd w:id="83"/>
            <w:r w:rsidRPr="00347FC6">
              <w:rPr>
                <w:lang w:val="fr-CH"/>
              </w:rPr>
              <w:t>Créances résultant de prestations</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2018</w:t>
            </w:r>
          </w:p>
        </w:tc>
        <w:tc>
          <w:tcPr>
            <w:tcW w:w="155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2017</w:t>
            </w:r>
          </w:p>
        </w:tc>
      </w:tr>
      <w:tr w:rsidR="0021412F"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21412F" w:rsidRPr="00347FC6" w:rsidRDefault="0021412F" w:rsidP="0021412F">
            <w:pPr>
              <w:rPr>
                <w:b w:val="0"/>
                <w:szCs w:val="24"/>
                <w:lang w:val="fr-CH"/>
              </w:rPr>
            </w:pPr>
            <w:r w:rsidRPr="00347FC6">
              <w:rPr>
                <w:b w:val="0"/>
                <w:szCs w:val="24"/>
                <w:lang w:val="fr-CH"/>
              </w:rPr>
              <w:t>Créances envers des tiers</w:t>
            </w:r>
          </w:p>
        </w:tc>
        <w:tc>
          <w:tcPr>
            <w:tcW w:w="1582"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pPr>
            <w:r w:rsidRPr="00347FC6">
              <w:t>417</w:t>
            </w:r>
          </w:p>
        </w:tc>
        <w:tc>
          <w:tcPr>
            <w:tcW w:w="1554"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327</w:t>
            </w:r>
          </w:p>
        </w:tc>
      </w:tr>
      <w:tr w:rsidR="0021412F"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21412F" w:rsidRPr="00347FC6" w:rsidRDefault="0021412F" w:rsidP="0021412F">
            <w:pPr>
              <w:rPr>
                <w:b w:val="0"/>
                <w:szCs w:val="24"/>
                <w:lang w:val="fr-CH"/>
              </w:rPr>
            </w:pPr>
            <w:r w:rsidRPr="00347FC6">
              <w:rPr>
                <w:b w:val="0"/>
                <w:szCs w:val="24"/>
                <w:lang w:val="fr-CH"/>
              </w:rPr>
              <w:t>Créances envers des organisations proches</w:t>
            </w:r>
          </w:p>
        </w:tc>
        <w:tc>
          <w:tcPr>
            <w:tcW w:w="1582" w:type="dxa"/>
          </w:tcPr>
          <w:p w:rsidR="0021412F" w:rsidRPr="00347FC6" w:rsidRDefault="0021412F" w:rsidP="0021412F">
            <w:pPr>
              <w:jc w:val="right"/>
              <w:cnfStyle w:val="000000000000" w:firstRow="0" w:lastRow="0" w:firstColumn="0" w:lastColumn="0" w:oddVBand="0" w:evenVBand="0" w:oddHBand="0" w:evenHBand="0" w:firstRowFirstColumn="0" w:firstRowLastColumn="0" w:lastRowFirstColumn="0" w:lastRowLastColumn="0"/>
            </w:pPr>
            <w:r w:rsidRPr="00347FC6">
              <w:t>621</w:t>
            </w:r>
          </w:p>
        </w:tc>
        <w:tc>
          <w:tcPr>
            <w:tcW w:w="1554" w:type="dxa"/>
          </w:tcPr>
          <w:p w:rsidR="0021412F" w:rsidRPr="00347FC6" w:rsidRDefault="0021412F" w:rsidP="0021412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16</w:t>
            </w:r>
          </w:p>
        </w:tc>
      </w:tr>
      <w:tr w:rsidR="0021412F"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21412F" w:rsidRPr="00347FC6" w:rsidRDefault="0021412F" w:rsidP="0021412F">
            <w:pPr>
              <w:rPr>
                <w:szCs w:val="24"/>
                <w:lang w:val="fr-CH"/>
              </w:rPr>
            </w:pPr>
            <w:r w:rsidRPr="00347FC6">
              <w:rPr>
                <w:szCs w:val="24"/>
                <w:lang w:val="fr-CH"/>
              </w:rPr>
              <w:t xml:space="preserve">Total créances résultant de prestations </w:t>
            </w:r>
          </w:p>
        </w:tc>
        <w:tc>
          <w:tcPr>
            <w:tcW w:w="1582"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rPr>
                <w:b/>
              </w:rPr>
            </w:pPr>
            <w:r w:rsidRPr="00347FC6">
              <w:rPr>
                <w:b/>
              </w:rPr>
              <w:t>1'038</w:t>
            </w:r>
          </w:p>
        </w:tc>
        <w:tc>
          <w:tcPr>
            <w:tcW w:w="1554"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343</w:t>
            </w:r>
          </w:p>
        </w:tc>
      </w:tr>
    </w:tbl>
    <w:p w:rsidR="00807D8F" w:rsidRPr="00347FC6" w:rsidRDefault="00807D8F" w:rsidP="009C09A0">
      <w:pPr>
        <w:pStyle w:val="stdpetit"/>
        <w:rPr>
          <w:lang w:val="fr-CH"/>
        </w:rPr>
      </w:pPr>
      <w:bookmarkStart w:id="84" w:name="Spaltentitel10"/>
      <w:bookmarkEnd w:id="84"/>
    </w:p>
    <w:tbl>
      <w:tblPr>
        <w:tblStyle w:val="Gitternetztabelle4Akzent1"/>
        <w:tblW w:w="9388" w:type="dxa"/>
        <w:tblLayout w:type="fixed"/>
        <w:tblLook w:val="04A0" w:firstRow="1" w:lastRow="0" w:firstColumn="1" w:lastColumn="0" w:noHBand="0" w:noVBand="1"/>
      </w:tblPr>
      <w:tblGrid>
        <w:gridCol w:w="6210"/>
        <w:gridCol w:w="1596"/>
        <w:gridCol w:w="1568"/>
        <w:gridCol w:w="14"/>
      </w:tblGrid>
      <w:tr w:rsidR="000F44DA" w:rsidRPr="00347FC6" w:rsidTr="00911A66">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b w:val="0"/>
                <w:lang w:val="fr-CH"/>
              </w:rPr>
            </w:pPr>
            <w:bookmarkStart w:id="85" w:name="Title09"/>
            <w:bookmarkEnd w:id="85"/>
            <w:r w:rsidRPr="00347FC6">
              <w:rPr>
                <w:lang w:val="fr-CH"/>
              </w:rPr>
              <w:t>Autres créances à court terme</w:t>
            </w:r>
          </w:p>
        </w:tc>
        <w:tc>
          <w:tcPr>
            <w:tcW w:w="159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Valeur nominale des prêts</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8</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w:t>
            </w:r>
          </w:p>
        </w:tc>
      </w:tr>
      <w:tr w:rsidR="00E17203" w:rsidRPr="00347FC6"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Corrections de valeur des prêts</w:t>
            </w:r>
          </w:p>
        </w:tc>
        <w:tc>
          <w:tcPr>
            <w:tcW w:w="159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-4</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 xml:space="preserve">Préfinancements </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3</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w:t>
            </w:r>
          </w:p>
        </w:tc>
      </w:tr>
      <w:tr w:rsidR="00E17203" w:rsidRPr="00347FC6"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 xml:space="preserve">Impôts anticipés </w:t>
            </w:r>
          </w:p>
        </w:tc>
        <w:tc>
          <w:tcPr>
            <w:tcW w:w="159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82</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43</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Contributions des cantons</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43</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47</w:t>
            </w:r>
          </w:p>
        </w:tc>
      </w:tr>
      <w:tr w:rsidR="00E17203" w:rsidRPr="00347FC6"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Dépôts de loyers</w:t>
            </w:r>
          </w:p>
        </w:tc>
        <w:tc>
          <w:tcPr>
            <w:tcW w:w="159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210</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176</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lang w:val="fr-CH"/>
              </w:rPr>
              <w:t>Total autres créances à court terme</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342</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274</w:t>
            </w:r>
          </w:p>
        </w:tc>
      </w:tr>
      <w:tr w:rsidR="00724F73" w:rsidRPr="00347FC6" w:rsidTr="00911A66">
        <w:tc>
          <w:tcPr>
            <w:cnfStyle w:val="001000000000" w:firstRow="0" w:lastRow="0" w:firstColumn="1" w:lastColumn="0" w:oddVBand="0" w:evenVBand="0" w:oddHBand="0" w:evenHBand="0" w:firstRowFirstColumn="0" w:firstRowLastColumn="0" w:lastRowFirstColumn="0" w:lastRowLastColumn="0"/>
            <w:tcW w:w="9388" w:type="dxa"/>
            <w:gridSpan w:val="4"/>
          </w:tcPr>
          <w:p w:rsidR="00724F73" w:rsidRPr="00347FC6" w:rsidRDefault="00724F73" w:rsidP="00724F73">
            <w:pPr>
              <w:jc w:val="right"/>
              <w:rPr>
                <w:lang w:val="fr-CH"/>
              </w:rPr>
            </w:pPr>
          </w:p>
        </w:tc>
      </w:tr>
      <w:tr w:rsidR="00724F7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724F73" w:rsidRPr="00347FC6" w:rsidRDefault="00724F73" w:rsidP="00724F73">
            <w:pPr>
              <w:rPr>
                <w:b w:val="0"/>
                <w:lang w:val="fr-CH"/>
              </w:rPr>
            </w:pPr>
            <w:r w:rsidRPr="00347FC6">
              <w:rPr>
                <w:lang w:val="fr-CH"/>
              </w:rPr>
              <w:t>Total des créances</w:t>
            </w:r>
          </w:p>
        </w:tc>
        <w:tc>
          <w:tcPr>
            <w:tcW w:w="1596" w:type="dxa"/>
          </w:tcPr>
          <w:p w:rsidR="00724F73" w:rsidRPr="00347FC6" w:rsidRDefault="00E17203" w:rsidP="00724F7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1'380</w:t>
            </w:r>
          </w:p>
        </w:tc>
        <w:tc>
          <w:tcPr>
            <w:tcW w:w="1568" w:type="dxa"/>
          </w:tcPr>
          <w:p w:rsidR="00724F73" w:rsidRPr="00347FC6" w:rsidRDefault="00724F73" w:rsidP="00724F7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617</w:t>
            </w:r>
          </w:p>
        </w:tc>
      </w:tr>
    </w:tbl>
    <w:p w:rsidR="00150896" w:rsidRPr="00347FC6" w:rsidRDefault="00150896" w:rsidP="009C09A0">
      <w:pPr>
        <w:pStyle w:val="stdpetit"/>
        <w:rPr>
          <w:lang w:val="fr-CH"/>
        </w:rPr>
      </w:pPr>
    </w:p>
    <w:p w:rsidR="000F44DA" w:rsidRPr="00347FC6" w:rsidRDefault="000F44DA" w:rsidP="000F44DA">
      <w:pPr>
        <w:pStyle w:val="t2-num"/>
      </w:pPr>
      <w:bookmarkStart w:id="86" w:name="_Ref507420199"/>
      <w:bookmarkStart w:id="87" w:name="_Toc7005641"/>
      <w:r w:rsidRPr="00347FC6">
        <w:t>Compte de régularisation actifs</w:t>
      </w:r>
      <w:bookmarkStart w:id="88" w:name="_Toc255563351"/>
      <w:bookmarkStart w:id="89" w:name="_Toc256072849"/>
      <w:bookmarkStart w:id="90" w:name="_Toc285024956"/>
      <w:bookmarkStart w:id="91" w:name="_Toc285025670"/>
      <w:bookmarkStart w:id="92" w:name="_Toc285026137"/>
      <w:bookmarkStart w:id="93" w:name="_Toc285026268"/>
      <w:bookmarkStart w:id="94" w:name="_Toc286247107"/>
      <w:bookmarkStart w:id="95" w:name="_Toc354054046"/>
      <w:bookmarkEnd w:id="86"/>
      <w:bookmarkEnd w:id="87"/>
    </w:p>
    <w:tbl>
      <w:tblPr>
        <w:tblStyle w:val="Gitternetztabelle4Akzent1"/>
        <w:tblW w:w="9360" w:type="dxa"/>
        <w:tblLayout w:type="fixed"/>
        <w:tblLook w:val="04A0" w:firstRow="1" w:lastRow="0" w:firstColumn="1" w:lastColumn="0" w:noHBand="0" w:noVBand="1"/>
      </w:tblPr>
      <w:tblGrid>
        <w:gridCol w:w="6210"/>
        <w:gridCol w:w="1582"/>
        <w:gridCol w:w="1568"/>
      </w:tblGrid>
      <w:tr w:rsidR="000F44DA" w:rsidRPr="00347FC6"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b w:val="0"/>
                <w:lang w:val="fr-CH"/>
              </w:rPr>
            </w:pPr>
            <w:bookmarkStart w:id="96" w:name="Title10"/>
            <w:bookmarkEnd w:id="96"/>
            <w:r w:rsidRPr="00347FC6">
              <w:rPr>
                <w:lang w:val="fr-CH"/>
              </w:rPr>
              <w:t>Compte de régularisation actifs</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Etat au 31.12.</w:t>
            </w:r>
            <w:r w:rsidR="00B93C64" w:rsidRPr="00347FC6">
              <w:rPr>
                <w:lang w:val="fr-CH"/>
              </w:rPr>
              <w:t>2018</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Etat au 31.12.</w:t>
            </w:r>
            <w:r w:rsidR="00B93C64" w:rsidRPr="00347FC6">
              <w:rPr>
                <w:lang w:val="fr-CH"/>
              </w:rPr>
              <w:t>2017</w:t>
            </w:r>
          </w:p>
        </w:tc>
      </w:tr>
      <w:tr w:rsidR="00E17203"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de régularisation</w:t>
            </w:r>
          </w:p>
        </w:tc>
        <w:tc>
          <w:tcPr>
            <w:tcW w:w="1582"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375</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222</w:t>
            </w:r>
          </w:p>
        </w:tc>
      </w:tr>
      <w:tr w:rsidR="00E17203"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 xml:space="preserve">Compte de régularisation actifs dépôts des titres </w:t>
            </w:r>
          </w:p>
        </w:tc>
        <w:tc>
          <w:tcPr>
            <w:tcW w:w="1582"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13</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24</w:t>
            </w:r>
          </w:p>
        </w:tc>
      </w:tr>
      <w:tr w:rsidR="00E17203"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transitoire actifs</w:t>
            </w:r>
          </w:p>
        </w:tc>
        <w:tc>
          <w:tcPr>
            <w:tcW w:w="1582"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76</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35</w:t>
            </w:r>
          </w:p>
        </w:tc>
      </w:tr>
      <w:tr w:rsidR="00E17203"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transitoire avoirs OFAS sous-contractant</w:t>
            </w:r>
          </w:p>
        </w:tc>
        <w:tc>
          <w:tcPr>
            <w:tcW w:w="1582"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-307</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-208</w:t>
            </w:r>
          </w:p>
        </w:tc>
      </w:tr>
      <w:tr w:rsidR="00E17203"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transitoire OFAS</w:t>
            </w:r>
          </w:p>
        </w:tc>
        <w:tc>
          <w:tcPr>
            <w:tcW w:w="1582"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-79</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-343</w:t>
            </w:r>
          </w:p>
        </w:tc>
      </w:tr>
      <w:tr w:rsidR="00E17203"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lang w:val="fr-CH"/>
              </w:rPr>
              <w:t>Total compte de régularisation actifs</w:t>
            </w:r>
          </w:p>
        </w:tc>
        <w:tc>
          <w:tcPr>
            <w:tcW w:w="1582"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79</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-269</w:t>
            </w:r>
          </w:p>
        </w:tc>
      </w:tr>
    </w:tbl>
    <w:p w:rsidR="00911A66" w:rsidRPr="00347FC6" w:rsidRDefault="00911A66" w:rsidP="00911A66">
      <w:pPr>
        <w:pStyle w:val="stdpetit"/>
        <w:rPr>
          <w:lang w:val="fr-CH"/>
        </w:rPr>
      </w:pPr>
      <w:bookmarkStart w:id="97" w:name="_5.4_Immobilisations_corporelles"/>
      <w:bookmarkStart w:id="98" w:name="_Toc413352344"/>
      <w:bookmarkStart w:id="99" w:name="_Toc428179818"/>
      <w:bookmarkEnd w:id="97"/>
    </w:p>
    <w:p w:rsidR="00911A66" w:rsidRPr="00347FC6" w:rsidRDefault="00911A66" w:rsidP="00911A66">
      <w:pPr>
        <w:pStyle w:val="stdpetit"/>
        <w:rPr>
          <w:lang w:val="fr-CH"/>
        </w:rPr>
      </w:pPr>
      <w:r w:rsidRPr="00347FC6">
        <w:rPr>
          <w:lang w:val="fr-CH"/>
        </w:rPr>
        <w:br w:type="page"/>
      </w:r>
    </w:p>
    <w:p w:rsidR="000F44DA" w:rsidRPr="00347FC6" w:rsidRDefault="000F44DA" w:rsidP="000F44DA">
      <w:pPr>
        <w:pStyle w:val="t2-num"/>
      </w:pPr>
      <w:bookmarkStart w:id="100" w:name="Immobilisationscorporellesmeubleetimmeub"/>
      <w:bookmarkStart w:id="101" w:name="_Toc477162801"/>
      <w:bookmarkStart w:id="102" w:name="_Toc7005642"/>
      <w:r w:rsidRPr="00347FC6">
        <w:lastRenderedPageBreak/>
        <w:t>Immobilisations corporelles</w:t>
      </w:r>
      <w:bookmarkEnd w:id="88"/>
      <w:bookmarkEnd w:id="89"/>
      <w:bookmarkEnd w:id="90"/>
      <w:bookmarkEnd w:id="91"/>
      <w:bookmarkEnd w:id="92"/>
      <w:bookmarkEnd w:id="93"/>
      <w:bookmarkEnd w:id="94"/>
      <w:bookmarkEnd w:id="95"/>
      <w:r w:rsidRPr="00347FC6">
        <w:t xml:space="preserve"> meubles et immeubles</w:t>
      </w:r>
      <w:bookmarkEnd w:id="98"/>
      <w:bookmarkEnd w:id="99"/>
      <w:bookmarkEnd w:id="100"/>
      <w:bookmarkEnd w:id="101"/>
      <w:bookmarkEnd w:id="102"/>
    </w:p>
    <w:tbl>
      <w:tblPr>
        <w:tblStyle w:val="Gitternetztabelle4Akzent1"/>
        <w:tblW w:w="9374" w:type="dxa"/>
        <w:tblLayout w:type="fixed"/>
        <w:tblLook w:val="04A0" w:firstRow="1" w:lastRow="0" w:firstColumn="1" w:lastColumn="0" w:noHBand="0" w:noVBand="1"/>
      </w:tblPr>
      <w:tblGrid>
        <w:gridCol w:w="4573"/>
        <w:gridCol w:w="1203"/>
        <w:gridCol w:w="1120"/>
        <w:gridCol w:w="1274"/>
        <w:gridCol w:w="1204"/>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bookmarkStart w:id="103" w:name="Title11"/>
            <w:bookmarkEnd w:id="103"/>
            <w:r w:rsidRPr="00347FC6">
              <w:rPr>
                <w:lang w:val="fr-CH"/>
              </w:rPr>
              <w:t>Immobilisations corporelles meubles</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rFonts w:eastAsia="Arial Unicode MS"/>
                <w:lang w:val="fr-CH"/>
              </w:rPr>
              <w:t>Sorties</w:t>
            </w:r>
          </w:p>
        </w:tc>
        <w:tc>
          <w:tcPr>
            <w:tcW w:w="120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Machines et appareils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218</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222</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tabs>
                <w:tab w:val="clear" w:pos="1134"/>
                <w:tab w:val="clear" w:pos="2835"/>
                <w:tab w:val="clear" w:pos="5670"/>
                <w:tab w:val="clear" w:pos="8505"/>
              </w:tabs>
              <w:rPr>
                <w:b w:val="0"/>
                <w:lang w:val="fr-CH"/>
              </w:rPr>
            </w:pPr>
            <w:r w:rsidRPr="00347FC6">
              <w:rPr>
                <w:b w:val="0"/>
                <w:lang w:val="fr-CH"/>
              </w:rPr>
              <w:t>Mobiliers</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535</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27</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562</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1'311</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48</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-42</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1'317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 IT</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740</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296</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-180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856</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Véhicules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61</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-54</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valeur d’acquisition</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2'865</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374</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-275</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2'964</w:t>
            </w:r>
          </w:p>
        </w:tc>
      </w:tr>
    </w:tbl>
    <w:p w:rsidR="000F44DA" w:rsidRPr="00347FC6" w:rsidRDefault="000F44DA" w:rsidP="000F44DA">
      <w:pPr>
        <w:rPr>
          <w:lang w:val="fr-CH"/>
        </w:rPr>
      </w:pPr>
    </w:p>
    <w:tbl>
      <w:tblPr>
        <w:tblStyle w:val="Gitternetztabelle4Akzent1"/>
        <w:tblW w:w="9374" w:type="dxa"/>
        <w:tblLayout w:type="fixed"/>
        <w:tblLook w:val="04A0" w:firstRow="1" w:lastRow="0" w:firstColumn="1" w:lastColumn="0" w:noHBand="0" w:noVBand="1"/>
      </w:tblPr>
      <w:tblGrid>
        <w:gridCol w:w="4573"/>
        <w:gridCol w:w="1203"/>
        <w:gridCol w:w="1134"/>
        <w:gridCol w:w="1260"/>
        <w:gridCol w:w="1204"/>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bookmarkStart w:id="104" w:name="Title12"/>
            <w:bookmarkEnd w:id="104"/>
            <w:r w:rsidRPr="00347FC6">
              <w:rPr>
                <w:lang w:val="fr-CH"/>
              </w:rPr>
              <w:t>Correction de valeur sur:</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3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Amorti-ssem</w:t>
            </w:r>
            <w:r w:rsidR="008239B5" w:rsidRPr="00347FC6">
              <w:rPr>
                <w:lang w:val="fr-CH"/>
              </w:rPr>
              <w:t>.</w:t>
            </w:r>
          </w:p>
        </w:tc>
        <w:tc>
          <w:tcPr>
            <w:tcW w:w="126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rFonts w:eastAsia="Arial Unicode MS"/>
                <w:lang w:val="fr-CH"/>
              </w:rPr>
              <w:t>Sorties</w:t>
            </w:r>
          </w:p>
        </w:tc>
        <w:tc>
          <w:tcPr>
            <w:tcW w:w="120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Machines et appareils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-157</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-9</w:t>
            </w:r>
          </w:p>
        </w:tc>
        <w:tc>
          <w:tcPr>
            <w:tcW w:w="126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-167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tabs>
                <w:tab w:val="clear" w:pos="1134"/>
                <w:tab w:val="clear" w:pos="2835"/>
                <w:tab w:val="clear" w:pos="5670"/>
                <w:tab w:val="clear" w:pos="8505"/>
              </w:tabs>
              <w:rPr>
                <w:b w:val="0"/>
                <w:lang w:val="fr-CH"/>
              </w:rPr>
            </w:pPr>
            <w:r w:rsidRPr="00347FC6">
              <w:rPr>
                <w:b w:val="0"/>
                <w:lang w:val="fr-CH"/>
              </w:rPr>
              <w:t>Mobiliers</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-392</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-44</w:t>
            </w:r>
          </w:p>
        </w:tc>
        <w:tc>
          <w:tcPr>
            <w:tcW w:w="126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-436</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-1'033</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-68</w:t>
            </w:r>
          </w:p>
        </w:tc>
        <w:tc>
          <w:tcPr>
            <w:tcW w:w="126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41</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-1'060</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 IT</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-639</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-81</w:t>
            </w:r>
          </w:p>
        </w:tc>
        <w:tc>
          <w:tcPr>
            <w:tcW w:w="126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180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-540</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Véhicules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-53</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w:t>
            </w:r>
          </w:p>
        </w:tc>
        <w:tc>
          <w:tcPr>
            <w:tcW w:w="126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49</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 xml:space="preserve">Total correction de valeur </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-2'275</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-203</w:t>
            </w:r>
          </w:p>
        </w:tc>
        <w:tc>
          <w:tcPr>
            <w:tcW w:w="126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270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-2'208</w:t>
            </w:r>
          </w:p>
        </w:tc>
      </w:tr>
      <w:tr w:rsidR="00FF494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4" w:type="dxa"/>
            <w:gridSpan w:val="5"/>
          </w:tcPr>
          <w:p w:rsidR="00FF494F" w:rsidRPr="00347FC6" w:rsidRDefault="00FF494F" w:rsidP="00FF494F">
            <w:pPr>
              <w:jc w:val="right"/>
              <w:rPr>
                <w:rFonts w:eastAsia="Arial Unicode MS"/>
                <w:lang w:val="fr-CH"/>
              </w:rPr>
            </w:pPr>
          </w:p>
        </w:tc>
      </w:tr>
      <w:tr w:rsidR="00FF494F"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FF494F" w:rsidRPr="00347FC6" w:rsidRDefault="00FF494F" w:rsidP="00FF494F">
            <w:pPr>
              <w:rPr>
                <w:b w:val="0"/>
                <w:lang w:val="fr-CH"/>
              </w:rPr>
            </w:pPr>
            <w:r w:rsidRPr="00347FC6">
              <w:rPr>
                <w:lang w:val="fr-CH"/>
              </w:rPr>
              <w:t>Total valeur comptable</w:t>
            </w:r>
          </w:p>
        </w:tc>
        <w:tc>
          <w:tcPr>
            <w:tcW w:w="1203" w:type="dxa"/>
          </w:tcPr>
          <w:p w:rsidR="00FF494F" w:rsidRPr="00347FC6" w:rsidRDefault="00FF494F"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591</w:t>
            </w:r>
          </w:p>
        </w:tc>
        <w:tc>
          <w:tcPr>
            <w:tcW w:w="1134" w:type="dxa"/>
          </w:tcPr>
          <w:p w:rsidR="00FF494F" w:rsidRPr="00347FC6" w:rsidRDefault="00E17203"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171</w:t>
            </w:r>
          </w:p>
        </w:tc>
        <w:tc>
          <w:tcPr>
            <w:tcW w:w="1260" w:type="dxa"/>
          </w:tcPr>
          <w:p w:rsidR="00FF494F" w:rsidRPr="00347FC6" w:rsidRDefault="00E17203"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-5</w:t>
            </w:r>
          </w:p>
        </w:tc>
        <w:tc>
          <w:tcPr>
            <w:tcW w:w="1204" w:type="dxa"/>
          </w:tcPr>
          <w:p w:rsidR="00FF494F" w:rsidRPr="00347FC6" w:rsidRDefault="00E17203"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756</w:t>
            </w:r>
          </w:p>
        </w:tc>
      </w:tr>
    </w:tbl>
    <w:p w:rsidR="000F44DA" w:rsidRPr="00347FC6" w:rsidRDefault="000F44DA" w:rsidP="000F44DA">
      <w:pPr>
        <w:rPr>
          <w:lang w:val="fr-CH"/>
        </w:rPr>
      </w:pPr>
    </w:p>
    <w:tbl>
      <w:tblPr>
        <w:tblStyle w:val="Gitternetztabelle4Akzent1"/>
        <w:tblW w:w="9351" w:type="dxa"/>
        <w:tblLayout w:type="fixed"/>
        <w:tblLook w:val="04A0" w:firstRow="1" w:lastRow="0" w:firstColumn="1" w:lastColumn="0" w:noHBand="0" w:noVBand="1"/>
      </w:tblPr>
      <w:tblGrid>
        <w:gridCol w:w="4573"/>
        <w:gridCol w:w="1203"/>
        <w:gridCol w:w="1120"/>
        <w:gridCol w:w="1274"/>
        <w:gridCol w:w="1181"/>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r w:rsidRPr="00347FC6">
              <w:rPr>
                <w:lang w:val="fr-CH"/>
              </w:rPr>
              <w:t>Immobilisations corporelles Immeubles</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p>
        </w:tc>
        <w:tc>
          <w:tcPr>
            <w:tcW w:w="1181"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Berne</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530</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530</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Saint-Gall</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875</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875</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Hôtel Solsana</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4'577</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4'577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valeur d’acquisition</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5'982</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5'982</w:t>
            </w:r>
          </w:p>
        </w:tc>
      </w:tr>
    </w:tbl>
    <w:p w:rsidR="000F44DA" w:rsidRPr="00347FC6" w:rsidRDefault="000F44DA" w:rsidP="000F44DA">
      <w:pPr>
        <w:rPr>
          <w:lang w:val="fr-CH"/>
        </w:rPr>
      </w:pPr>
      <w:bookmarkStart w:id="105" w:name="_2.5_Finanzanlagen"/>
      <w:bookmarkStart w:id="106" w:name="_5.5_Immeubles_Ramsteinerstrasse"/>
      <w:bookmarkEnd w:id="105"/>
      <w:bookmarkEnd w:id="106"/>
    </w:p>
    <w:tbl>
      <w:tblPr>
        <w:tblStyle w:val="Gitternetztabelle4Akzent1"/>
        <w:tblW w:w="9351" w:type="dxa"/>
        <w:tblLayout w:type="fixed"/>
        <w:tblLook w:val="04A0" w:firstRow="1" w:lastRow="0" w:firstColumn="1" w:lastColumn="0" w:noHBand="0" w:noVBand="1"/>
      </w:tblPr>
      <w:tblGrid>
        <w:gridCol w:w="4573"/>
        <w:gridCol w:w="1203"/>
        <w:gridCol w:w="1120"/>
        <w:gridCol w:w="1274"/>
        <w:gridCol w:w="1181"/>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bookmarkStart w:id="107" w:name="Title14"/>
            <w:bookmarkEnd w:id="107"/>
            <w:r w:rsidRPr="00347FC6">
              <w:rPr>
                <w:lang w:val="fr-CH"/>
              </w:rPr>
              <w:t>Correction de valeur sur:</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Amorti-ssem</w:t>
            </w:r>
            <w:r w:rsidR="008239B5" w:rsidRPr="00347FC6">
              <w:rPr>
                <w:lang w:val="fr-CH"/>
              </w:rPr>
              <w:t>.</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p>
        </w:tc>
        <w:tc>
          <w:tcPr>
            <w:tcW w:w="1181"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Berne</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-172</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-13</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-185</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Saint-Gall</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-350</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-22</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-372</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Hôtel Solsana</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correction de valeur</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-522</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-35</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-557</w:t>
            </w:r>
          </w:p>
        </w:tc>
      </w:tr>
      <w:tr w:rsidR="00E17203"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E17203" w:rsidRPr="00347FC6" w:rsidRDefault="00E17203" w:rsidP="00E17203">
            <w:pPr>
              <w:jc w:val="right"/>
              <w:rPr>
                <w:lang w:val="fr-CH"/>
              </w:rPr>
            </w:pP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valeur comptable</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5'460</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-35</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5'425</w:t>
            </w:r>
          </w:p>
        </w:tc>
      </w:tr>
      <w:tr w:rsidR="00E17203"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E17203" w:rsidRPr="00347FC6" w:rsidRDefault="00E17203" w:rsidP="00E17203">
            <w:pPr>
              <w:jc w:val="right"/>
              <w:rPr>
                <w:lang w:val="fr-CH"/>
              </w:rPr>
            </w:pP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immobilisations corporelles meubles et immeubles</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6'051</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136</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-5</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6'181</w:t>
            </w:r>
          </w:p>
        </w:tc>
      </w:tr>
    </w:tbl>
    <w:p w:rsidR="000F44DA" w:rsidRPr="00347FC6" w:rsidRDefault="000F44DA" w:rsidP="00E82A64">
      <w:pPr>
        <w:pStyle w:val="stdpetit"/>
        <w:rPr>
          <w:lang w:val="fr-CH"/>
        </w:rPr>
      </w:pPr>
    </w:p>
    <w:p w:rsidR="00E82A64" w:rsidRPr="00347FC6" w:rsidRDefault="005E3B15" w:rsidP="00E82A64">
      <w:pPr>
        <w:pStyle w:val="stdpetit"/>
        <w:rPr>
          <w:lang w:val="fr-CH"/>
        </w:rPr>
      </w:pPr>
      <w:r w:rsidRPr="00347FC6">
        <w:rPr>
          <w:lang w:val="fr-CH"/>
        </w:rPr>
        <w:t>L'amortissement comprend les corrections de valeur des exercices précédents d'Accesstech, c'est pourquoi l'amortissement dans le</w:t>
      </w:r>
      <w:r w:rsidR="00A7403F" w:rsidRPr="00347FC6">
        <w:rPr>
          <w:lang w:val="fr-CH"/>
        </w:rPr>
        <w:t xml:space="preserve"> tableau</w:t>
      </w:r>
      <w:r w:rsidRPr="00347FC6">
        <w:rPr>
          <w:lang w:val="fr-CH"/>
        </w:rPr>
        <w:t xml:space="preserve"> des immobilisations </w:t>
      </w:r>
      <w:r w:rsidR="00A7403F" w:rsidRPr="00347FC6">
        <w:rPr>
          <w:lang w:val="fr-CH"/>
        </w:rPr>
        <w:t xml:space="preserve">est différent de </w:t>
      </w:r>
      <w:r w:rsidRPr="00347FC6">
        <w:rPr>
          <w:lang w:val="fr-CH"/>
        </w:rPr>
        <w:t xml:space="preserve">l'amortissement dans le compte de résultat. </w:t>
      </w:r>
      <w:r w:rsidR="00E82A64" w:rsidRPr="00347FC6">
        <w:rPr>
          <w:lang w:val="fr-CH"/>
        </w:rPr>
        <w:br w:type="page"/>
      </w:r>
    </w:p>
    <w:p w:rsidR="000F44DA" w:rsidRPr="00347FC6" w:rsidRDefault="000F44DA" w:rsidP="000F44DA">
      <w:pPr>
        <w:pStyle w:val="t2-num"/>
      </w:pPr>
      <w:bookmarkStart w:id="108" w:name="_Toc413352345"/>
      <w:bookmarkStart w:id="109" w:name="_Toc428179819"/>
      <w:bookmarkStart w:id="110" w:name="_Toc477162802"/>
      <w:bookmarkStart w:id="111" w:name="_Ref507420218"/>
      <w:bookmarkStart w:id="112" w:name="_Toc7005643"/>
      <w:r w:rsidRPr="00347FC6">
        <w:lastRenderedPageBreak/>
        <w:t>Immeuble Ramsteinerstrasse</w:t>
      </w:r>
      <w:bookmarkEnd w:id="108"/>
      <w:bookmarkEnd w:id="109"/>
      <w:bookmarkEnd w:id="110"/>
      <w:bookmarkEnd w:id="111"/>
      <w:bookmarkEnd w:id="112"/>
    </w:p>
    <w:p w:rsidR="000F44DA" w:rsidRPr="00347FC6" w:rsidRDefault="000F44DA" w:rsidP="009C09A0">
      <w:pPr>
        <w:pStyle w:val="stdpetit"/>
        <w:rPr>
          <w:lang w:val="fr-CH"/>
        </w:rPr>
      </w:pPr>
      <w:r w:rsidRPr="00347FC6">
        <w:rPr>
          <w:lang w:val="fr-CH"/>
        </w:rPr>
        <w:t xml:space="preserve">Cette position comprend un immeuble légué à la FSA et dont l’aliénation a été soumise à des conditions par le donateur. L’évaluation se fait sur la base de la valeur au moment de la donation, déduction faite de l’amortissement linéaire sur 40 années, ou tout au plus, au prix du marché à la date de clôture du bilan. </w:t>
      </w:r>
    </w:p>
    <w:p w:rsidR="000F44DA" w:rsidRPr="00347FC6" w:rsidRDefault="000F44DA" w:rsidP="009C09A0">
      <w:pPr>
        <w:pStyle w:val="stdpetit"/>
        <w:rPr>
          <w:lang w:val="fr-CH"/>
        </w:rPr>
      </w:pPr>
    </w:p>
    <w:p w:rsidR="000F44DA" w:rsidRPr="00347FC6" w:rsidRDefault="000F44DA" w:rsidP="009C09A0">
      <w:pPr>
        <w:pStyle w:val="stdpetit"/>
        <w:rPr>
          <w:lang w:val="fr-CH"/>
        </w:rPr>
      </w:pPr>
      <w:r w:rsidRPr="00347FC6">
        <w:rPr>
          <w:lang w:val="fr-CH"/>
        </w:rPr>
        <w:t>Voir également les explications au point 9 Conditions concernant l'immeuble Ramsteinerstrasse 15, Bâle.</w:t>
      </w:r>
    </w:p>
    <w:p w:rsidR="000F44DA" w:rsidRPr="00347FC6" w:rsidRDefault="000F44DA" w:rsidP="009C09A0">
      <w:pPr>
        <w:pStyle w:val="stdpetit"/>
        <w:rPr>
          <w:lang w:val="fr-CH"/>
        </w:rPr>
      </w:pPr>
    </w:p>
    <w:tbl>
      <w:tblPr>
        <w:tblStyle w:val="Gitternetztabelle4Akzent1"/>
        <w:tblW w:w="9360" w:type="dxa"/>
        <w:tblLayout w:type="fixed"/>
        <w:tblLook w:val="04A0" w:firstRow="1" w:lastRow="0" w:firstColumn="1" w:lastColumn="0" w:noHBand="0" w:noVBand="1"/>
      </w:tblPr>
      <w:tblGrid>
        <w:gridCol w:w="4559"/>
        <w:gridCol w:w="1217"/>
        <w:gridCol w:w="1134"/>
        <w:gridCol w:w="1274"/>
        <w:gridCol w:w="117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F44DA" w:rsidRPr="00347FC6" w:rsidRDefault="000F44DA" w:rsidP="00F078AC">
            <w:pPr>
              <w:rPr>
                <w:lang w:val="fr-CH"/>
              </w:rPr>
            </w:pPr>
            <w:bookmarkStart w:id="113" w:name="Title15"/>
            <w:bookmarkEnd w:id="113"/>
            <w:r w:rsidRPr="00347FC6">
              <w:rPr>
                <w:lang w:val="fr-CH"/>
              </w:rPr>
              <w:t>Immeubles Ramsteinerstrasse</w:t>
            </w:r>
          </w:p>
        </w:tc>
        <w:tc>
          <w:tcPr>
            <w:tcW w:w="1217"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31.12.17</w:t>
            </w:r>
          </w:p>
        </w:tc>
        <w:tc>
          <w:tcPr>
            <w:tcW w:w="113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Entrées</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Sorties</w:t>
            </w:r>
          </w:p>
        </w:tc>
        <w:tc>
          <w:tcPr>
            <w:tcW w:w="117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E17203" w:rsidRPr="00347FC6" w:rsidRDefault="00E17203" w:rsidP="00E17203">
            <w:pPr>
              <w:rPr>
                <w:b w:val="0"/>
                <w:lang w:val="fr-CH"/>
              </w:rPr>
            </w:pPr>
            <w:r w:rsidRPr="00347FC6">
              <w:rPr>
                <w:b w:val="0"/>
                <w:lang w:val="fr-CH"/>
              </w:rPr>
              <w:t>Immeuble Ramsteinerstrasse</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132</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132</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59" w:type="dxa"/>
          </w:tcPr>
          <w:p w:rsidR="00E17203" w:rsidRPr="00347FC6" w:rsidRDefault="00E17203" w:rsidP="00E17203">
            <w:pPr>
              <w:rPr>
                <w:b w:val="0"/>
                <w:lang w:val="fr-CH"/>
              </w:rPr>
            </w:pPr>
            <w:r w:rsidRPr="00347FC6">
              <w:rPr>
                <w:b w:val="0"/>
                <w:lang w:val="fr-CH"/>
              </w:rPr>
              <w:t>Rénovation immeuble Ramsteinerstrasse</w:t>
            </w:r>
          </w:p>
        </w:tc>
        <w:tc>
          <w:tcPr>
            <w:tcW w:w="1217"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1'577</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1'577</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E17203" w:rsidRPr="00347FC6" w:rsidRDefault="00E17203" w:rsidP="00E17203">
            <w:pPr>
              <w:rPr>
                <w:lang w:val="fr-CH"/>
              </w:rPr>
            </w:pPr>
            <w:r w:rsidRPr="00347FC6">
              <w:rPr>
                <w:lang w:val="fr-CH"/>
              </w:rPr>
              <w:t>Total valeur d’acquisition</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w:t>
            </w:r>
            <w:r w:rsidRPr="00347FC6">
              <w:rPr>
                <w:rFonts w:eastAsia="Arial Unicode MS"/>
                <w:b/>
                <w:lang w:val="fr-CH"/>
              </w:rPr>
              <w:t>'709</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1'709</w:t>
            </w:r>
          </w:p>
        </w:tc>
      </w:tr>
    </w:tbl>
    <w:p w:rsidR="000F44DA" w:rsidRPr="00347FC6" w:rsidRDefault="000F44DA" w:rsidP="000F44DA">
      <w:pPr>
        <w:rPr>
          <w:lang w:val="fr-CH"/>
        </w:rPr>
      </w:pPr>
    </w:p>
    <w:tbl>
      <w:tblPr>
        <w:tblStyle w:val="Gitternetztabelle4Akzent1"/>
        <w:tblW w:w="9374" w:type="dxa"/>
        <w:tblLayout w:type="fixed"/>
        <w:tblLook w:val="04A0" w:firstRow="1" w:lastRow="0" w:firstColumn="1" w:lastColumn="0" w:noHBand="0" w:noVBand="1"/>
      </w:tblPr>
      <w:tblGrid>
        <w:gridCol w:w="4573"/>
        <w:gridCol w:w="1217"/>
        <w:gridCol w:w="1120"/>
        <w:gridCol w:w="1288"/>
        <w:gridCol w:w="117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lang w:val="fr-CH"/>
              </w:rPr>
            </w:pPr>
            <w:bookmarkStart w:id="114" w:name="Title16"/>
            <w:bookmarkEnd w:id="114"/>
            <w:r w:rsidRPr="00347FC6">
              <w:rPr>
                <w:lang w:val="fr-CH"/>
              </w:rPr>
              <w:t>Correction de valeur sur:</w:t>
            </w:r>
          </w:p>
        </w:tc>
        <w:tc>
          <w:tcPr>
            <w:tcW w:w="1217"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Amorti-ssem</w:t>
            </w:r>
            <w:r w:rsidR="00276B52" w:rsidRPr="00347FC6">
              <w:rPr>
                <w:lang w:val="fr-CH"/>
              </w:rPr>
              <w:t>.</w:t>
            </w:r>
          </w:p>
        </w:tc>
        <w:tc>
          <w:tcPr>
            <w:tcW w:w="1288"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Sorties</w:t>
            </w:r>
          </w:p>
        </w:tc>
        <w:tc>
          <w:tcPr>
            <w:tcW w:w="117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Immeuble Ramsteinerstrasse</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-39</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-3</w:t>
            </w:r>
          </w:p>
        </w:tc>
        <w:tc>
          <w:tcPr>
            <w:tcW w:w="128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-43</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Rénovation immeuble Ramsteinerstrasse</w:t>
            </w:r>
          </w:p>
        </w:tc>
        <w:tc>
          <w:tcPr>
            <w:tcW w:w="1217"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-242</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-39</w:t>
            </w:r>
          </w:p>
        </w:tc>
        <w:tc>
          <w:tcPr>
            <w:tcW w:w="128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-282</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lang w:val="fr-CH"/>
              </w:rPr>
            </w:pPr>
            <w:r w:rsidRPr="00347FC6">
              <w:rPr>
                <w:lang w:val="fr-CH"/>
              </w:rPr>
              <w:t>Total correction de valeur</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-282</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-43</w:t>
            </w:r>
          </w:p>
        </w:tc>
        <w:tc>
          <w:tcPr>
            <w:tcW w:w="128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-325</w:t>
            </w:r>
          </w:p>
        </w:tc>
      </w:tr>
      <w:tr w:rsidR="00E17203" w:rsidRPr="00347FC6" w:rsidTr="00633608">
        <w:tc>
          <w:tcPr>
            <w:cnfStyle w:val="001000000000" w:firstRow="0" w:lastRow="0" w:firstColumn="1" w:lastColumn="0" w:oddVBand="0" w:evenVBand="0" w:oddHBand="0" w:evenHBand="0" w:firstRowFirstColumn="0" w:firstRowLastColumn="0" w:lastRowFirstColumn="0" w:lastRowLastColumn="0"/>
            <w:tcW w:w="9374" w:type="dxa"/>
            <w:gridSpan w:val="5"/>
          </w:tcPr>
          <w:p w:rsidR="00E17203" w:rsidRPr="00347FC6" w:rsidRDefault="00E17203" w:rsidP="00E17203">
            <w:pPr>
              <w:jc w:val="right"/>
              <w:rPr>
                <w:lang w:val="fr-CH"/>
              </w:rPr>
            </w:pP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lang w:val="fr-CH"/>
              </w:rPr>
            </w:pPr>
            <w:r w:rsidRPr="00347FC6">
              <w:rPr>
                <w:lang w:val="fr-CH"/>
              </w:rPr>
              <w:t>Total valeur comptable</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1'427</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-43</w:t>
            </w:r>
          </w:p>
        </w:tc>
        <w:tc>
          <w:tcPr>
            <w:tcW w:w="128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1'384</w:t>
            </w:r>
          </w:p>
        </w:tc>
      </w:tr>
    </w:tbl>
    <w:p w:rsidR="000F44DA" w:rsidRPr="00347FC6" w:rsidRDefault="000F44DA" w:rsidP="009C09A0">
      <w:pPr>
        <w:pStyle w:val="stdpetit"/>
        <w:rPr>
          <w:lang w:val="fr-CH"/>
        </w:rPr>
      </w:pPr>
    </w:p>
    <w:p w:rsidR="000F44DA" w:rsidRPr="00347FC6" w:rsidRDefault="000F44DA" w:rsidP="000F44DA">
      <w:pPr>
        <w:pStyle w:val="t2-num"/>
      </w:pPr>
      <w:bookmarkStart w:id="115" w:name="_Toc477162803"/>
      <w:bookmarkStart w:id="116" w:name="_Ref507420227"/>
      <w:bookmarkStart w:id="117" w:name="_Toc7005644"/>
      <w:bookmarkStart w:id="118" w:name="Immobilisationsfinancières"/>
      <w:r w:rsidRPr="00347FC6">
        <w:t>Immobilisations financières</w:t>
      </w:r>
      <w:bookmarkEnd w:id="115"/>
      <w:bookmarkEnd w:id="116"/>
      <w:bookmarkEnd w:id="117"/>
      <w:r w:rsidRPr="00347FC6">
        <w:t xml:space="preserve"> </w:t>
      </w:r>
      <w:bookmarkEnd w:id="118"/>
    </w:p>
    <w:p w:rsidR="000F44DA" w:rsidRPr="00347FC6" w:rsidRDefault="000F44DA" w:rsidP="000F44DA">
      <w:pPr>
        <w:pStyle w:val="t3-num"/>
        <w:rPr>
          <w:lang w:val="fr-CH"/>
        </w:rPr>
      </w:pPr>
      <w:bookmarkStart w:id="119" w:name="_Toc477162804"/>
      <w:bookmarkStart w:id="120" w:name="_Toc7005645"/>
      <w:r w:rsidRPr="00347FC6">
        <w:rPr>
          <w:lang w:val="fr-CH"/>
        </w:rPr>
        <w:t>Participations</w:t>
      </w:r>
      <w:bookmarkEnd w:id="119"/>
      <w:bookmarkEnd w:id="120"/>
    </w:p>
    <w:p w:rsidR="000F44DA" w:rsidRPr="00347FC6" w:rsidRDefault="00682F2B" w:rsidP="009C09A0">
      <w:pPr>
        <w:pStyle w:val="stdpetit"/>
        <w:rPr>
          <w:lang w:val="fr-CH"/>
        </w:rPr>
      </w:pPr>
      <w:r w:rsidRPr="00347FC6">
        <w:rPr>
          <w:lang w:val="fr-CH"/>
        </w:rPr>
        <w:t xml:space="preserve">Participation indirecte: Solsana SA détient 60% de la société de Chauffage à distance Unterbort SA (NUAG) ainsi que 6,5% de la société coopératif hôtel </w:t>
      </w:r>
      <w:r w:rsidR="0054590C" w:rsidRPr="00347FC6">
        <w:rPr>
          <w:lang w:val="fr-CH"/>
        </w:rPr>
        <w:t>blancherie centrale.</w:t>
      </w:r>
    </w:p>
    <w:p w:rsidR="00682F2B" w:rsidRPr="00347FC6" w:rsidRDefault="00682F2B" w:rsidP="009C09A0">
      <w:pPr>
        <w:pStyle w:val="stdpetit"/>
        <w:rPr>
          <w:lang w:val="fr-CH"/>
        </w:rPr>
      </w:pPr>
    </w:p>
    <w:tbl>
      <w:tblPr>
        <w:tblStyle w:val="Gitternetztabelle4Akzent1"/>
        <w:tblW w:w="9374" w:type="dxa"/>
        <w:tblLayout w:type="fixed"/>
        <w:tblLook w:val="04A0" w:firstRow="1" w:lastRow="0" w:firstColumn="1" w:lastColumn="0" w:noHBand="0" w:noVBand="1"/>
      </w:tblPr>
      <w:tblGrid>
        <w:gridCol w:w="4531"/>
        <w:gridCol w:w="1259"/>
        <w:gridCol w:w="1120"/>
        <w:gridCol w:w="1274"/>
        <w:gridCol w:w="1190"/>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347FC6" w:rsidRDefault="000F44DA" w:rsidP="00F078AC">
            <w:pPr>
              <w:rPr>
                <w:b w:val="0"/>
                <w:lang w:val="fr-CH"/>
              </w:rPr>
            </w:pPr>
            <w:bookmarkStart w:id="121" w:name="Title17"/>
            <w:bookmarkEnd w:id="121"/>
            <w:r w:rsidRPr="00347FC6">
              <w:rPr>
                <w:lang w:val="fr-CH"/>
              </w:rPr>
              <w:t>Participations</w:t>
            </w:r>
          </w:p>
        </w:tc>
        <w:tc>
          <w:tcPr>
            <w:tcW w:w="1259"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tc>
        <w:tc>
          <w:tcPr>
            <w:tcW w:w="119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26130"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Participation Accesstech SA, Lucerne (</w:t>
            </w:r>
            <w:r w:rsidR="004C3CB0" w:rsidRPr="00347FC6">
              <w:rPr>
                <w:b w:val="0"/>
                <w:lang w:val="fr-CH"/>
              </w:rPr>
              <w:t>5</w:t>
            </w:r>
            <w:r w:rsidRPr="00347FC6">
              <w:rPr>
                <w:b w:val="0"/>
                <w:lang w:val="fr-CH"/>
              </w:rPr>
              <w:t>5% de parts)</w:t>
            </w:r>
          </w:p>
        </w:tc>
        <w:tc>
          <w:tcPr>
            <w:tcW w:w="1259"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800</w:t>
            </w:r>
          </w:p>
        </w:tc>
        <w:tc>
          <w:tcPr>
            <w:tcW w:w="112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pPr>
            <w:r w:rsidRPr="00347FC6">
              <w:t>300</w:t>
            </w:r>
          </w:p>
        </w:tc>
        <w:tc>
          <w:tcPr>
            <w:tcW w:w="1274"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9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pPr>
            <w:r w:rsidRPr="00347FC6">
              <w:t>1'100</w:t>
            </w:r>
          </w:p>
        </w:tc>
      </w:tr>
      <w:tr w:rsidR="00E26130"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Amortissement participation Accesstech SA</w:t>
            </w:r>
          </w:p>
        </w:tc>
        <w:tc>
          <w:tcPr>
            <w:tcW w:w="1259"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-147</w:t>
            </w:r>
          </w:p>
        </w:tc>
        <w:tc>
          <w:tcPr>
            <w:tcW w:w="112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pPr>
            <w:r w:rsidRPr="00347FC6">
              <w:t>67</w:t>
            </w:r>
          </w:p>
        </w:tc>
        <w:tc>
          <w:tcPr>
            <w:tcW w:w="1274"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pPr>
            <w:r w:rsidRPr="00347FC6">
              <w:t>-1'020</w:t>
            </w:r>
          </w:p>
        </w:tc>
        <w:tc>
          <w:tcPr>
            <w:tcW w:w="119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pPr>
            <w:r w:rsidRPr="00347FC6">
              <w:t>-1'100</w:t>
            </w:r>
          </w:p>
        </w:tc>
      </w:tr>
      <w:tr w:rsidR="00E26130"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Participation NUAG, Saanen (60% de parts)</w:t>
            </w:r>
          </w:p>
        </w:tc>
        <w:tc>
          <w:tcPr>
            <w:tcW w:w="1259"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60</w:t>
            </w:r>
          </w:p>
        </w:tc>
        <w:tc>
          <w:tcPr>
            <w:tcW w:w="112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74"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9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60</w:t>
            </w:r>
          </w:p>
        </w:tc>
      </w:tr>
      <w:tr w:rsidR="00E26130"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Parts sociales blanchisserie centrale de Gstaad (</w:t>
            </w:r>
            <w:r w:rsidR="00B77306" w:rsidRPr="00347FC6">
              <w:rPr>
                <w:b w:val="0"/>
                <w:lang w:val="fr-CH"/>
              </w:rPr>
              <w:t>6.</w:t>
            </w:r>
            <w:r w:rsidRPr="00347FC6">
              <w:rPr>
                <w:b w:val="0"/>
                <w:lang w:val="fr-CH"/>
              </w:rPr>
              <w:t>5% de parts)</w:t>
            </w:r>
          </w:p>
        </w:tc>
        <w:tc>
          <w:tcPr>
            <w:tcW w:w="1259"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125</w:t>
            </w:r>
          </w:p>
        </w:tc>
        <w:tc>
          <w:tcPr>
            <w:tcW w:w="112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74"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9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125</w:t>
            </w:r>
          </w:p>
        </w:tc>
      </w:tr>
      <w:tr w:rsidR="00E26130"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lang w:val="fr-CH"/>
              </w:rPr>
              <w:t>Total participations</w:t>
            </w:r>
          </w:p>
        </w:tc>
        <w:tc>
          <w:tcPr>
            <w:tcW w:w="1259"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838</w:t>
            </w:r>
          </w:p>
        </w:tc>
        <w:tc>
          <w:tcPr>
            <w:tcW w:w="112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367</w:t>
            </w:r>
          </w:p>
        </w:tc>
        <w:tc>
          <w:tcPr>
            <w:tcW w:w="1274"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-1'020</w:t>
            </w:r>
          </w:p>
        </w:tc>
        <w:tc>
          <w:tcPr>
            <w:tcW w:w="119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185</w:t>
            </w:r>
          </w:p>
        </w:tc>
      </w:tr>
    </w:tbl>
    <w:p w:rsidR="00E82A64" w:rsidRPr="00347FC6" w:rsidRDefault="00E82A64" w:rsidP="009C09A0">
      <w:pPr>
        <w:pStyle w:val="stdpetit"/>
        <w:rPr>
          <w:lang w:val="fr-CH"/>
        </w:rPr>
      </w:pPr>
    </w:p>
    <w:p w:rsidR="00B041D0" w:rsidRPr="00347FC6" w:rsidRDefault="00682F2B" w:rsidP="00682F2B">
      <w:pPr>
        <w:pStyle w:val="HTMLVorformatiert"/>
        <w:rPr>
          <w:rFonts w:ascii="Arial" w:eastAsiaTheme="minorHAnsi" w:hAnsi="Arial" w:cstheme="minorBidi"/>
          <w:sz w:val="24"/>
          <w:szCs w:val="28"/>
          <w:lang w:val="fr-CH" w:eastAsia="en-US"/>
        </w:rPr>
      </w:pPr>
      <w:r w:rsidRPr="00347FC6">
        <w:rPr>
          <w:rFonts w:ascii="Arial" w:eastAsiaTheme="minorHAnsi" w:hAnsi="Arial" w:cstheme="minorBidi"/>
          <w:sz w:val="24"/>
          <w:szCs w:val="28"/>
          <w:lang w:val="fr-CH" w:eastAsia="en-US"/>
        </w:rPr>
        <w:t>En 2019, la FSA augmentera sa participation dans Accesstech SA de 10%. Ainsi, la FSA détiendra mi 2019 une part de 65%.</w:t>
      </w:r>
      <w:r w:rsidR="00FA0775" w:rsidRPr="00347FC6">
        <w:rPr>
          <w:rFonts w:ascii="Arial" w:eastAsiaTheme="minorHAnsi" w:hAnsi="Arial" w:cstheme="minorBidi"/>
          <w:sz w:val="24"/>
          <w:szCs w:val="28"/>
          <w:lang w:val="fr-CH" w:eastAsia="en-US"/>
        </w:rPr>
        <w:t xml:space="preserve"> </w:t>
      </w:r>
      <w:r w:rsidR="00B041D0" w:rsidRPr="00347FC6">
        <w:rPr>
          <w:rFonts w:ascii="Arial" w:eastAsiaTheme="minorHAnsi" w:hAnsi="Arial" w:cstheme="minorBidi"/>
          <w:sz w:val="24"/>
          <w:szCs w:val="28"/>
          <w:lang w:val="fr-CH" w:eastAsia="en-US"/>
        </w:rPr>
        <w:t>En raison de la consolidation intégrale, l</w:t>
      </w:r>
      <w:r w:rsidR="00AE6105" w:rsidRPr="00347FC6">
        <w:rPr>
          <w:rFonts w:ascii="Arial" w:eastAsiaTheme="minorHAnsi" w:hAnsi="Arial" w:cstheme="minorBidi"/>
          <w:sz w:val="24"/>
          <w:szCs w:val="28"/>
          <w:lang w:val="fr-CH" w:eastAsia="en-US"/>
        </w:rPr>
        <w:t>a participation</w:t>
      </w:r>
      <w:r w:rsidR="00B041D0" w:rsidRPr="00347FC6">
        <w:rPr>
          <w:rFonts w:ascii="Arial" w:eastAsiaTheme="minorHAnsi" w:hAnsi="Arial" w:cstheme="minorBidi"/>
          <w:sz w:val="24"/>
          <w:szCs w:val="28"/>
          <w:lang w:val="fr-CH" w:eastAsia="en-US"/>
        </w:rPr>
        <w:t xml:space="preserve"> est maintenant </w:t>
      </w:r>
      <w:r w:rsidR="00AE6105" w:rsidRPr="00347FC6">
        <w:rPr>
          <w:rFonts w:ascii="Arial" w:eastAsiaTheme="minorHAnsi" w:hAnsi="Arial" w:cstheme="minorBidi"/>
          <w:sz w:val="24"/>
          <w:szCs w:val="28"/>
          <w:lang w:val="fr-CH" w:eastAsia="en-US"/>
        </w:rPr>
        <w:t>déclarée</w:t>
      </w:r>
      <w:r w:rsidR="00B041D0" w:rsidRPr="00347FC6">
        <w:rPr>
          <w:rFonts w:ascii="Arial" w:eastAsiaTheme="minorHAnsi" w:hAnsi="Arial" w:cstheme="minorBidi"/>
          <w:sz w:val="24"/>
          <w:szCs w:val="28"/>
          <w:lang w:val="fr-CH" w:eastAsia="en-US"/>
        </w:rPr>
        <w:t xml:space="preserve"> à zéro.</w:t>
      </w:r>
    </w:p>
    <w:p w:rsidR="00682F2B" w:rsidRPr="00347FC6" w:rsidRDefault="00682F2B" w:rsidP="00682F2B">
      <w:pPr>
        <w:pStyle w:val="HTMLVorformatiert"/>
        <w:rPr>
          <w:rFonts w:ascii="Arial" w:eastAsiaTheme="minorHAnsi" w:hAnsi="Arial" w:cstheme="minorBidi"/>
          <w:sz w:val="24"/>
          <w:szCs w:val="28"/>
          <w:lang w:val="fr-CH" w:eastAsia="en-US"/>
        </w:rPr>
      </w:pPr>
    </w:p>
    <w:p w:rsidR="00682F2B" w:rsidRPr="00347FC6" w:rsidRDefault="00682F2B" w:rsidP="00682F2B">
      <w:pPr>
        <w:pStyle w:val="HTMLVorformatiert"/>
        <w:rPr>
          <w:rFonts w:ascii="Arial" w:eastAsiaTheme="minorHAnsi" w:hAnsi="Arial" w:cstheme="minorBidi"/>
          <w:sz w:val="24"/>
          <w:szCs w:val="28"/>
          <w:lang w:val="fr-CH" w:eastAsia="en-US"/>
        </w:rPr>
      </w:pPr>
      <w:r w:rsidRPr="00347FC6">
        <w:rPr>
          <w:rFonts w:ascii="Arial" w:eastAsiaTheme="minorHAnsi" w:hAnsi="Arial" w:cstheme="minorBidi"/>
          <w:sz w:val="24"/>
          <w:szCs w:val="28"/>
          <w:lang w:val="fr-CH" w:eastAsia="en-US"/>
        </w:rPr>
        <w:lastRenderedPageBreak/>
        <w:t xml:space="preserve">En décembre 2017, la FSA a conclu un contrat de vente avec deux entrepreneurs locaux pour l'hôtel Solsana SA. Les contractants ont convenu de garder le silence sur le prix de la vente et le contenu du contrat. </w:t>
      </w:r>
    </w:p>
    <w:p w:rsidR="00682F2B" w:rsidRPr="00347FC6" w:rsidRDefault="00682F2B" w:rsidP="00682F2B">
      <w:pPr>
        <w:pStyle w:val="HTMLVorformatiert"/>
        <w:rPr>
          <w:rFonts w:ascii="Arial" w:eastAsiaTheme="minorHAnsi" w:hAnsi="Arial" w:cstheme="minorBidi"/>
          <w:sz w:val="24"/>
          <w:szCs w:val="28"/>
          <w:lang w:val="fr-CH" w:eastAsia="en-US"/>
        </w:rPr>
      </w:pPr>
    </w:p>
    <w:p w:rsidR="00A97F8F" w:rsidRPr="00347FC6" w:rsidRDefault="00682F2B" w:rsidP="00682F2B">
      <w:pPr>
        <w:pStyle w:val="HTMLVorformatiert"/>
        <w:rPr>
          <w:rFonts w:ascii="Arial" w:eastAsiaTheme="minorHAnsi" w:hAnsi="Arial" w:cstheme="minorBidi"/>
          <w:sz w:val="24"/>
          <w:szCs w:val="24"/>
          <w:lang w:val="fr-CH" w:eastAsia="en-US"/>
        </w:rPr>
      </w:pPr>
      <w:r w:rsidRPr="00347FC6">
        <w:rPr>
          <w:rFonts w:ascii="Arial" w:eastAsiaTheme="minorHAnsi" w:hAnsi="Arial" w:cstheme="minorBidi"/>
          <w:sz w:val="24"/>
          <w:szCs w:val="28"/>
          <w:lang w:val="fr-CH" w:eastAsia="en-US"/>
        </w:rPr>
        <w:t>L'activité de l'hôtel Solsana SA dans la forme actuelle est interrompue à la fin de la saison d'hiver 2017/18. Sous un nouveau nom et concept, l'activité hôtelière devrait se poursuivre sous une forme très simplifiée par les nouveaux propriétaires. Déjà en mi-novembre 2018, un hôtel pop-up Sun&amp;Soul Panorama ouvrait ses portes.</w:t>
      </w:r>
      <w:r w:rsidR="00784BC0" w:rsidRPr="00347FC6">
        <w:rPr>
          <w:rFonts w:ascii="Arial" w:eastAsiaTheme="minorHAnsi" w:hAnsi="Arial" w:cstheme="minorBidi"/>
          <w:sz w:val="24"/>
          <w:szCs w:val="28"/>
          <w:lang w:val="fr-CH" w:eastAsia="en-US"/>
        </w:rPr>
        <w:t xml:space="preserve"> </w:t>
      </w:r>
      <w:r w:rsidRPr="00347FC6">
        <w:rPr>
          <w:rFonts w:ascii="Arial" w:eastAsiaTheme="minorHAnsi" w:hAnsi="Arial" w:cstheme="minorBidi"/>
          <w:sz w:val="24"/>
          <w:szCs w:val="28"/>
          <w:lang w:val="fr-CH" w:eastAsia="en-US"/>
        </w:rPr>
        <w:t>Il s'agit d'un hôtel temporaire, ouvert pendant un certain temps - pour la saison de ski- et il est exploité dans un endroit avant d'être déplacé. L’hôtel garni subsiste jusqu’au début d’une phase intensive d’assainissement et de transformation. Ensuite L’hôtel rouvrira ses portes. Les hôtes aveugles et malvoyants sont les bienvenus à l’hôtel pop-up, toutefois sans prestations de soutien de la part de la FSA. Il n’y a en effet pas de collaboration spécifique avec les nouveaux gérants.</w:t>
      </w:r>
    </w:p>
    <w:p w:rsidR="000F44DA" w:rsidRPr="00347FC6" w:rsidRDefault="000F44DA" w:rsidP="009C09A0">
      <w:pPr>
        <w:pStyle w:val="stdpetit"/>
        <w:rPr>
          <w:lang w:val="fr-CH"/>
        </w:rPr>
      </w:pPr>
    </w:p>
    <w:p w:rsidR="000F44DA" w:rsidRPr="00347FC6" w:rsidRDefault="000F44DA" w:rsidP="000F44DA">
      <w:pPr>
        <w:pStyle w:val="t3-num"/>
        <w:rPr>
          <w:lang w:val="fr-CH"/>
        </w:rPr>
      </w:pPr>
      <w:bookmarkStart w:id="122" w:name="_Toc477162805"/>
      <w:bookmarkStart w:id="123" w:name="_Toc7005646"/>
      <w:r w:rsidRPr="00347FC6">
        <w:rPr>
          <w:lang w:val="fr-CH"/>
        </w:rPr>
        <w:t>Créances à long terme envers des tiers</w:t>
      </w:r>
      <w:bookmarkEnd w:id="122"/>
      <w:bookmarkEnd w:id="123"/>
    </w:p>
    <w:tbl>
      <w:tblPr>
        <w:tblStyle w:val="Gitternetztabelle4Akzent1"/>
        <w:tblW w:w="9360" w:type="dxa"/>
        <w:tblLayout w:type="fixed"/>
        <w:tblLook w:val="04A0" w:firstRow="1" w:lastRow="0" w:firstColumn="1" w:lastColumn="0" w:noHBand="0" w:noVBand="1"/>
      </w:tblPr>
      <w:tblGrid>
        <w:gridCol w:w="4531"/>
        <w:gridCol w:w="1217"/>
        <w:gridCol w:w="1162"/>
        <w:gridCol w:w="1274"/>
        <w:gridCol w:w="117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347FC6" w:rsidRDefault="000F44DA" w:rsidP="00F078AC">
            <w:pPr>
              <w:rPr>
                <w:b w:val="0"/>
                <w:lang w:val="fr-CH"/>
              </w:rPr>
            </w:pPr>
            <w:bookmarkStart w:id="124" w:name="Title18"/>
            <w:bookmarkEnd w:id="124"/>
            <w:r w:rsidRPr="00347FC6">
              <w:rPr>
                <w:lang w:val="fr-CH"/>
              </w:rPr>
              <w:t>Créances à long terme envers des tiers</w:t>
            </w:r>
          </w:p>
        </w:tc>
        <w:tc>
          <w:tcPr>
            <w:tcW w:w="1217"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6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tc>
        <w:tc>
          <w:tcPr>
            <w:tcW w:w="117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rPr>
                <w:b w:val="0"/>
                <w:lang w:val="fr-CH"/>
              </w:rPr>
            </w:pPr>
            <w:r w:rsidRPr="00347FC6">
              <w:rPr>
                <w:b w:val="0"/>
                <w:lang w:val="fr-CH"/>
              </w:rPr>
              <w:t xml:space="preserve">Prêt à la section du </w:t>
            </w:r>
            <w:r w:rsidRPr="00347FC6">
              <w:rPr>
                <w:b w:val="0"/>
                <w:lang w:val="fr-CH"/>
              </w:rPr>
              <w:br/>
              <w:t>Nord-ouest de la Suisse</w:t>
            </w:r>
          </w:p>
        </w:tc>
        <w:tc>
          <w:tcPr>
            <w:tcW w:w="1217"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457</w:t>
            </w:r>
          </w:p>
        </w:tc>
        <w:tc>
          <w:tcPr>
            <w:tcW w:w="1162"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0</w:t>
            </w:r>
          </w:p>
        </w:tc>
        <w:tc>
          <w:tcPr>
            <w:tcW w:w="1274"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c>
          <w:tcPr>
            <w:tcW w:w="117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437</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rPr>
                <w:b w:val="0"/>
                <w:lang w:val="fr-CH"/>
              </w:rPr>
            </w:pPr>
            <w:r w:rsidRPr="00347FC6">
              <w:rPr>
                <w:b w:val="0"/>
                <w:lang w:val="fr-CH"/>
              </w:rPr>
              <w:t>Prêt à l</w:t>
            </w:r>
            <w:r w:rsidRPr="00347FC6">
              <w:rPr>
                <w:rFonts w:eastAsia="Arial Unicode MS"/>
                <w:b w:val="0"/>
                <w:lang w:val="fr-CH"/>
              </w:rPr>
              <w:t>'</w:t>
            </w:r>
            <w:r w:rsidRPr="00347FC6">
              <w:rPr>
                <w:b w:val="0"/>
                <w:lang w:val="fr-CH"/>
              </w:rPr>
              <w:t>association Physioblind</w:t>
            </w:r>
          </w:p>
        </w:tc>
        <w:tc>
          <w:tcPr>
            <w:tcW w:w="1217"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20</w:t>
            </w:r>
          </w:p>
        </w:tc>
        <w:tc>
          <w:tcPr>
            <w:tcW w:w="1162"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0</w:t>
            </w:r>
          </w:p>
        </w:tc>
        <w:tc>
          <w:tcPr>
            <w:tcW w:w="1274"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900711" w:rsidP="00A97F8F">
            <w:pPr>
              <w:rPr>
                <w:b w:val="0"/>
                <w:lang w:val="fr-CH"/>
              </w:rPr>
            </w:pPr>
            <w:r w:rsidRPr="00347FC6">
              <w:rPr>
                <w:b w:val="0"/>
                <w:lang w:val="fr-CH"/>
              </w:rPr>
              <w:t>Caution</w:t>
            </w:r>
            <w:r w:rsidR="002E7A97" w:rsidRPr="00347FC6">
              <w:rPr>
                <w:b w:val="0"/>
                <w:lang w:val="fr-CH"/>
              </w:rPr>
              <w:t xml:space="preserve"> direction générale des douanes</w:t>
            </w:r>
            <w:r w:rsidR="00A97F8F" w:rsidRPr="00347FC6">
              <w:rPr>
                <w:b w:val="0"/>
                <w:lang w:val="fr-CH"/>
              </w:rPr>
              <w:t xml:space="preserve"> (</w:t>
            </w:r>
            <w:r w:rsidR="002E7A97" w:rsidRPr="00347FC6">
              <w:rPr>
                <w:b w:val="0"/>
                <w:lang w:val="fr-CH"/>
              </w:rPr>
              <w:t>PCD</w:t>
            </w:r>
            <w:r w:rsidR="00A97F8F" w:rsidRPr="00347FC6">
              <w:rPr>
                <w:b w:val="0"/>
                <w:lang w:val="fr-CH"/>
              </w:rPr>
              <w:t>)</w:t>
            </w:r>
          </w:p>
        </w:tc>
        <w:tc>
          <w:tcPr>
            <w:tcW w:w="1217"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62"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c>
          <w:tcPr>
            <w:tcW w:w="1274"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7F1DAB" w:rsidP="00A97F8F">
            <w:pPr>
              <w:rPr>
                <w:b w:val="0"/>
              </w:rPr>
            </w:pPr>
            <w:r w:rsidRPr="00347FC6">
              <w:rPr>
                <w:b w:val="0"/>
              </w:rPr>
              <w:t>Prêt fondation</w:t>
            </w:r>
            <w:r w:rsidR="00A97F8F" w:rsidRPr="00347FC6">
              <w:rPr>
                <w:b w:val="0"/>
              </w:rPr>
              <w:t xml:space="preserve"> AccessAbility</w:t>
            </w:r>
          </w:p>
        </w:tc>
        <w:tc>
          <w:tcPr>
            <w:tcW w:w="1217"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62"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400</w:t>
            </w:r>
          </w:p>
        </w:tc>
        <w:tc>
          <w:tcPr>
            <w:tcW w:w="1274"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400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tabs>
                <w:tab w:val="clear" w:pos="1134"/>
                <w:tab w:val="clear" w:pos="2835"/>
                <w:tab w:val="clear" w:pos="5670"/>
                <w:tab w:val="clear" w:pos="8505"/>
              </w:tabs>
              <w:rPr>
                <w:rFonts w:cs="Arial"/>
                <w:sz w:val="16"/>
                <w:szCs w:val="16"/>
                <w:lang w:val="fr-CH"/>
              </w:rPr>
            </w:pPr>
            <w:r w:rsidRPr="00347FC6">
              <w:rPr>
                <w:b w:val="0"/>
                <w:lang w:val="fr-CH"/>
              </w:rPr>
              <w:t>Amortissements prêts de tiers</w:t>
            </w:r>
          </w:p>
        </w:tc>
        <w:tc>
          <w:tcPr>
            <w:tcW w:w="1217"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-20</w:t>
            </w:r>
          </w:p>
        </w:tc>
        <w:tc>
          <w:tcPr>
            <w:tcW w:w="1162"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74"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rPr>
                <w:b w:val="0"/>
                <w:lang w:val="fr-CH"/>
              </w:rPr>
            </w:pPr>
            <w:r w:rsidRPr="00347FC6">
              <w:rPr>
                <w:lang w:val="fr-CH"/>
              </w:rPr>
              <w:t>Total créances à long terme envers des tiers</w:t>
            </w:r>
          </w:p>
        </w:tc>
        <w:tc>
          <w:tcPr>
            <w:tcW w:w="1217"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457</w:t>
            </w:r>
          </w:p>
        </w:tc>
        <w:tc>
          <w:tcPr>
            <w:tcW w:w="1162"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407</w:t>
            </w:r>
          </w:p>
        </w:tc>
        <w:tc>
          <w:tcPr>
            <w:tcW w:w="1274"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-20</w:t>
            </w:r>
          </w:p>
        </w:tc>
        <w:tc>
          <w:tcPr>
            <w:tcW w:w="117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844</w:t>
            </w:r>
          </w:p>
        </w:tc>
      </w:tr>
    </w:tbl>
    <w:p w:rsidR="000F44DA" w:rsidRPr="00347FC6" w:rsidRDefault="000F44DA" w:rsidP="000F44DA">
      <w:pPr>
        <w:rPr>
          <w:lang w:val="fr-CH"/>
        </w:rPr>
      </w:pPr>
    </w:p>
    <w:p w:rsidR="00A97F8F" w:rsidRPr="00347FC6" w:rsidRDefault="00A97F8F">
      <w:pPr>
        <w:tabs>
          <w:tab w:val="clear" w:pos="1134"/>
          <w:tab w:val="clear" w:pos="2835"/>
          <w:tab w:val="clear" w:pos="5670"/>
          <w:tab w:val="clear" w:pos="8505"/>
        </w:tabs>
        <w:spacing w:after="200" w:line="276" w:lineRule="auto"/>
        <w:rPr>
          <w:lang w:val="fr-CH"/>
        </w:rPr>
      </w:pPr>
      <w:r w:rsidRPr="00347FC6">
        <w:rPr>
          <w:lang w:val="fr-CH"/>
        </w:rPr>
        <w:br w:type="page"/>
      </w:r>
    </w:p>
    <w:p w:rsidR="000F44DA" w:rsidRPr="00347FC6" w:rsidRDefault="000F44DA" w:rsidP="000F44DA">
      <w:pPr>
        <w:pStyle w:val="t3-num"/>
        <w:rPr>
          <w:lang w:val="fr-CH"/>
        </w:rPr>
      </w:pPr>
      <w:bookmarkStart w:id="125" w:name="_Toc436635068"/>
      <w:bookmarkStart w:id="126" w:name="_Toc477162806"/>
      <w:bookmarkStart w:id="127" w:name="_Toc7005647"/>
      <w:r w:rsidRPr="00347FC6">
        <w:rPr>
          <w:lang w:val="fr-CH"/>
        </w:rPr>
        <w:lastRenderedPageBreak/>
        <w:t>Réserves financières de titres</w:t>
      </w:r>
      <w:bookmarkEnd w:id="125"/>
      <w:bookmarkEnd w:id="126"/>
      <w:bookmarkEnd w:id="127"/>
    </w:p>
    <w:tbl>
      <w:tblPr>
        <w:tblStyle w:val="Gitternetztabelle4Akzent1"/>
        <w:tblW w:w="9351" w:type="dxa"/>
        <w:tblLayout w:type="fixed"/>
        <w:tblLook w:val="04A0" w:firstRow="1" w:lastRow="0" w:firstColumn="1" w:lastColumn="0" w:noHBand="0" w:noVBand="1"/>
      </w:tblPr>
      <w:tblGrid>
        <w:gridCol w:w="6232"/>
        <w:gridCol w:w="1546"/>
        <w:gridCol w:w="1573"/>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r w:rsidRPr="00347FC6">
              <w:rPr>
                <w:lang w:val="fr-CH"/>
              </w:rPr>
              <w:br w:type="page"/>
            </w:r>
            <w:r w:rsidRPr="00347FC6">
              <w:rPr>
                <w:lang w:val="fr-CH"/>
              </w:rPr>
              <w:br w:type="page"/>
            </w:r>
            <w:r w:rsidRPr="00347FC6">
              <w:rPr>
                <w:lang w:val="fr-CH"/>
              </w:rPr>
              <w:br w:type="page"/>
            </w:r>
            <w:bookmarkStart w:id="128" w:name="Title19"/>
            <w:bookmarkEnd w:id="128"/>
            <w:r w:rsidRPr="00347FC6">
              <w:rPr>
                <w:lang w:val="fr-CH"/>
              </w:rPr>
              <w:t>Les titres à la valeur comptable</w:t>
            </w:r>
          </w:p>
        </w:tc>
        <w:tc>
          <w:tcPr>
            <w:tcW w:w="154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7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Obligations Suisse</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2'770</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3'206</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Obligations Etranger CHF</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914</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1'121</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Obligations Etranger DE</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223</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223</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obligations</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-27</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-39</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obligations Suisse</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5'886</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5'329</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obligations Etranger</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1'288</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1'320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fonds obligations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-120</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-129</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Total obligations</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10'935</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11'032</w:t>
            </w:r>
          </w:p>
        </w:tc>
      </w:tr>
      <w:tr w:rsidR="00B10014"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bCs w:val="0"/>
                <w:lang w:val="fr-CH"/>
              </w:rPr>
            </w:pPr>
            <w:r w:rsidRPr="00347FC6">
              <w:rPr>
                <w:b w:val="0"/>
                <w:lang w:val="fr-CH"/>
              </w:rPr>
              <w:t>Actions Suisse</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507</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Cs/>
                <w:lang w:val="fr-CH"/>
              </w:rPr>
            </w:pPr>
            <w:r w:rsidRPr="00347FC6">
              <w:rPr>
                <w:rFonts w:eastAsia="Arial Unicode MS"/>
                <w:bCs/>
                <w:lang w:val="fr-CH"/>
              </w:rPr>
              <w:t>505</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des actions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-21</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-7</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des actions Suisse</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1'902</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1'705</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des actions Etranger</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1'282</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1'182</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fonds des actions</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-33</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Total actions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3'636</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rFonts w:eastAsia="Arial Unicode MS"/>
                <w:b/>
                <w:lang w:val="fr-CH"/>
              </w:rPr>
              <w:t>3'386</w:t>
            </w:r>
          </w:p>
        </w:tc>
      </w:tr>
      <w:tr w:rsidR="00B10014" w:rsidRPr="00347FC6" w:rsidTr="00E82A64">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bCs w:val="0"/>
                <w:lang w:val="fr-CH"/>
              </w:rPr>
            </w:pPr>
            <w:r w:rsidRPr="00347FC6">
              <w:rPr>
                <w:b w:val="0"/>
                <w:lang w:val="fr-CH"/>
              </w:rPr>
              <w:t>Fonds immobiliers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Cs/>
              </w:rPr>
            </w:pPr>
            <w:r w:rsidRPr="00347FC6">
              <w:rPr>
                <w:rFonts w:eastAsia="Arial Unicode MS"/>
                <w:bCs/>
              </w:rPr>
              <w:t>192</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Cs/>
                <w:lang w:val="fr-CH"/>
              </w:rPr>
            </w:pPr>
            <w:r w:rsidRPr="00347FC6">
              <w:rPr>
                <w:rFonts w:eastAsia="Arial Unicode MS"/>
                <w:bCs/>
                <w:lang w:val="fr-CH"/>
              </w:rPr>
              <w:t>192</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 xml:space="preserve">Total fonds immobiliers </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192</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192</w:t>
            </w:r>
          </w:p>
        </w:tc>
      </w:tr>
      <w:tr w:rsidR="00B10014"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B10014"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B10014" w:rsidRPr="00347FC6" w:rsidRDefault="00B10014" w:rsidP="00B10014">
            <w:pPr>
              <w:rPr>
                <w:b w:val="0"/>
                <w:lang w:val="fr-CH"/>
              </w:rPr>
            </w:pPr>
            <w:r w:rsidRPr="00347FC6">
              <w:rPr>
                <w:lang w:val="fr-CH"/>
              </w:rPr>
              <w:t>Total des titres à la Valeur comptable</w:t>
            </w:r>
          </w:p>
        </w:tc>
        <w:tc>
          <w:tcPr>
            <w:tcW w:w="1546" w:type="dxa"/>
          </w:tcPr>
          <w:p w:rsidR="00B10014" w:rsidRPr="00347FC6" w:rsidRDefault="00A97F8F" w:rsidP="00B10014">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14'763</w:t>
            </w:r>
          </w:p>
        </w:tc>
        <w:tc>
          <w:tcPr>
            <w:tcW w:w="1573" w:type="dxa"/>
          </w:tcPr>
          <w:p w:rsidR="00B10014" w:rsidRPr="00347FC6" w:rsidRDefault="00B10014" w:rsidP="00B10014">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14'609</w:t>
            </w:r>
          </w:p>
        </w:tc>
      </w:tr>
      <w:tr w:rsidR="00B10014"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 xml:space="preserve">Total immobilisations financières </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15'792</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15'904</w:t>
            </w:r>
          </w:p>
        </w:tc>
      </w:tr>
    </w:tbl>
    <w:p w:rsidR="00A04483" w:rsidRPr="00347FC6" w:rsidRDefault="00A04483" w:rsidP="00E82A64">
      <w:pPr>
        <w:pStyle w:val="stdpetit"/>
        <w:rPr>
          <w:lang w:val="fr-CH"/>
        </w:rPr>
      </w:pPr>
      <w:bookmarkStart w:id="129" w:name="_2.6_Zweckgebundene_Immobile"/>
      <w:bookmarkStart w:id="130" w:name="_2.7_Sonstige_Verbindlichkeiten"/>
      <w:bookmarkStart w:id="131" w:name="_5.7_Autres_engagements"/>
      <w:bookmarkEnd w:id="129"/>
      <w:bookmarkEnd w:id="130"/>
      <w:bookmarkEnd w:id="131"/>
    </w:p>
    <w:tbl>
      <w:tblPr>
        <w:tblStyle w:val="Gitternetztabelle4Akzent1"/>
        <w:tblW w:w="9360" w:type="dxa"/>
        <w:tblLayout w:type="fixed"/>
        <w:tblLook w:val="04A0" w:firstRow="1" w:lastRow="0" w:firstColumn="1" w:lastColumn="0" w:noHBand="0" w:noVBand="1"/>
      </w:tblPr>
      <w:tblGrid>
        <w:gridCol w:w="6238"/>
        <w:gridCol w:w="1526"/>
        <w:gridCol w:w="159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347FC6" w:rsidRDefault="00A04483" w:rsidP="00F078AC">
            <w:pPr>
              <w:tabs>
                <w:tab w:val="left" w:pos="992"/>
                <w:tab w:val="right" w:pos="9628"/>
              </w:tabs>
              <w:rPr>
                <w:b w:val="0"/>
                <w:lang w:val="fr-CH"/>
              </w:rPr>
            </w:pPr>
            <w:r w:rsidRPr="00347FC6">
              <w:rPr>
                <w:lang w:val="fr-CH"/>
              </w:rPr>
              <w:br w:type="page"/>
            </w:r>
            <w:r w:rsidR="00E82A64" w:rsidRPr="00347FC6">
              <w:rPr>
                <w:lang w:val="fr-CH"/>
              </w:rPr>
              <w:br w:type="page"/>
            </w:r>
            <w:bookmarkStart w:id="132" w:name="Title20"/>
            <w:bookmarkEnd w:id="132"/>
            <w:r w:rsidR="000F44DA" w:rsidRPr="00347FC6">
              <w:rPr>
                <w:lang w:val="fr-CH"/>
              </w:rPr>
              <w:t>Les titres à la valeur de marché</w:t>
            </w:r>
          </w:p>
        </w:tc>
        <w:tc>
          <w:tcPr>
            <w:tcW w:w="1526" w:type="dxa"/>
          </w:tcPr>
          <w:p w:rsidR="000F44DA" w:rsidRPr="00347FC6" w:rsidRDefault="000F44DA" w:rsidP="00F078AC">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96" w:type="dxa"/>
          </w:tcPr>
          <w:p w:rsidR="000F44DA" w:rsidRPr="00347FC6" w:rsidRDefault="000F44DA" w:rsidP="00F078AC">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b w:val="0"/>
                <w:lang w:val="fr-CH"/>
              </w:rPr>
              <w:t>Obligations</w:t>
            </w:r>
          </w:p>
        </w:tc>
        <w:tc>
          <w:tcPr>
            <w:tcW w:w="152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10'998</w:t>
            </w:r>
          </w:p>
        </w:tc>
        <w:tc>
          <w:tcPr>
            <w:tcW w:w="159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11'133</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b w:val="0"/>
                <w:lang w:val="fr-CH"/>
              </w:rPr>
              <w:t>Actions</w:t>
            </w:r>
          </w:p>
        </w:tc>
        <w:tc>
          <w:tcPr>
            <w:tcW w:w="152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5'036</w:t>
            </w:r>
          </w:p>
        </w:tc>
        <w:tc>
          <w:tcPr>
            <w:tcW w:w="159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5'948</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b w:val="0"/>
                <w:lang w:val="fr-CH"/>
              </w:rPr>
              <w:t>Immobiliers</w:t>
            </w:r>
          </w:p>
        </w:tc>
        <w:tc>
          <w:tcPr>
            <w:tcW w:w="152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213</w:t>
            </w:r>
          </w:p>
        </w:tc>
        <w:tc>
          <w:tcPr>
            <w:tcW w:w="159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235</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lang w:val="fr-CH"/>
              </w:rPr>
              <w:t>Total des titres à la valeur de marché</w:t>
            </w:r>
          </w:p>
        </w:tc>
        <w:tc>
          <w:tcPr>
            <w:tcW w:w="152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347FC6">
              <w:rPr>
                <w:rFonts w:eastAsia="Arial Unicode MS"/>
                <w:b/>
                <w:bCs/>
              </w:rPr>
              <w:t>16'247</w:t>
            </w:r>
          </w:p>
        </w:tc>
        <w:tc>
          <w:tcPr>
            <w:tcW w:w="159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lang w:val="fr-CH"/>
              </w:rPr>
            </w:pPr>
            <w:r w:rsidRPr="00347FC6">
              <w:rPr>
                <w:rFonts w:eastAsia="Arial Unicode MS"/>
                <w:b/>
                <w:bCs/>
                <w:lang w:val="fr-CH"/>
              </w:rPr>
              <w:t>17'316</w:t>
            </w:r>
          </w:p>
        </w:tc>
      </w:tr>
    </w:tbl>
    <w:p w:rsidR="000F44DA" w:rsidRPr="00347FC6" w:rsidRDefault="000F44DA" w:rsidP="009C09A0">
      <w:pPr>
        <w:pStyle w:val="stdpetit"/>
        <w:rPr>
          <w:lang w:val="fr-CH"/>
        </w:rPr>
      </w:pPr>
    </w:p>
    <w:p w:rsidR="00A97F8F" w:rsidRPr="00347FC6" w:rsidRDefault="000A55A3" w:rsidP="00A97F8F">
      <w:pPr>
        <w:pStyle w:val="2-Num"/>
        <w:numPr>
          <w:ilvl w:val="1"/>
          <w:numId w:val="1"/>
        </w:numPr>
        <w:ind w:left="992"/>
        <w:rPr>
          <w:lang w:val="de-CH"/>
        </w:rPr>
      </w:pPr>
      <w:bookmarkStart w:id="133" w:name="_Ref6212391"/>
      <w:bookmarkStart w:id="134" w:name="_Toc7005648"/>
      <w:bookmarkStart w:id="135" w:name="Engagementàcourttermerémunérés"/>
      <w:bookmarkStart w:id="136" w:name="_Toc477162807"/>
      <w:r w:rsidRPr="00347FC6">
        <w:rPr>
          <w:lang w:val="de-CH"/>
        </w:rPr>
        <w:t>Immobilisations incorporelles</w:t>
      </w:r>
      <w:bookmarkEnd w:id="133"/>
      <w:bookmarkEnd w:id="134"/>
    </w:p>
    <w:tbl>
      <w:tblPr>
        <w:tblStyle w:val="Gitternetztabelle4Akzent1"/>
        <w:tblW w:w="9360" w:type="dxa"/>
        <w:tblLayout w:type="fixed"/>
        <w:tblLook w:val="04A0" w:firstRow="1" w:lastRow="0" w:firstColumn="1" w:lastColumn="0" w:noHBand="0" w:noVBand="1"/>
      </w:tblPr>
      <w:tblGrid>
        <w:gridCol w:w="6210"/>
        <w:gridCol w:w="1568"/>
        <w:gridCol w:w="1582"/>
      </w:tblGrid>
      <w:tr w:rsidR="00A97F8F" w:rsidRPr="00347FC6" w:rsidTr="000D4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9F4DD4" w:rsidP="000D497E">
            <w:r w:rsidRPr="00347FC6">
              <w:t>Immobilisations incorporelles</w:t>
            </w:r>
          </w:p>
        </w:tc>
        <w:tc>
          <w:tcPr>
            <w:tcW w:w="1568" w:type="dxa"/>
          </w:tcPr>
          <w:p w:rsidR="00A97F8F" w:rsidRPr="00347FC6" w:rsidRDefault="00A97F8F" w:rsidP="000D497E">
            <w:pPr>
              <w:jc w:val="right"/>
              <w:cnfStyle w:val="100000000000" w:firstRow="1" w:lastRow="0" w:firstColumn="0" w:lastColumn="0" w:oddVBand="0" w:evenVBand="0" w:oddHBand="0" w:evenHBand="0" w:firstRowFirstColumn="0" w:firstRowLastColumn="0" w:lastRowFirstColumn="0" w:lastRowLastColumn="0"/>
            </w:pPr>
            <w:r w:rsidRPr="00347FC6">
              <w:t>31.12.2018</w:t>
            </w:r>
          </w:p>
        </w:tc>
        <w:tc>
          <w:tcPr>
            <w:tcW w:w="1582" w:type="dxa"/>
          </w:tcPr>
          <w:p w:rsidR="00A97F8F" w:rsidRPr="00347FC6" w:rsidRDefault="00A97F8F" w:rsidP="000D497E">
            <w:pPr>
              <w:jc w:val="right"/>
              <w:cnfStyle w:val="100000000000" w:firstRow="1" w:lastRow="0" w:firstColumn="0" w:lastColumn="0" w:oddVBand="0" w:evenVBand="0" w:oddHBand="0" w:evenHBand="0" w:firstRowFirstColumn="0" w:firstRowLastColumn="0" w:lastRowFirstColumn="0" w:lastRowLastColumn="0"/>
            </w:pPr>
            <w:r w:rsidRPr="00347FC6">
              <w:t>31.12.2017</w:t>
            </w:r>
          </w:p>
        </w:tc>
      </w:tr>
      <w:tr w:rsidR="00A97F8F"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A97F8F" w:rsidP="000D497E">
            <w:pPr>
              <w:rPr>
                <w:b w:val="0"/>
              </w:rPr>
            </w:pPr>
            <w:r w:rsidRPr="00347FC6">
              <w:rPr>
                <w:b w:val="0"/>
              </w:rPr>
              <w:t xml:space="preserve">Goodwill Accesstech </w:t>
            </w:r>
            <w:r w:rsidR="00D643E9" w:rsidRPr="00347FC6">
              <w:rPr>
                <w:b w:val="0"/>
              </w:rPr>
              <w:t>SA</w:t>
            </w:r>
          </w:p>
        </w:tc>
        <w:tc>
          <w:tcPr>
            <w:tcW w:w="1568"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pPr>
            <w:r w:rsidRPr="00347FC6">
              <w:t>34</w:t>
            </w:r>
          </w:p>
        </w:tc>
        <w:tc>
          <w:tcPr>
            <w:tcW w:w="1582"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A97F8F" w:rsidRPr="00347FC6" w:rsidTr="000D497E">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9F4DD4" w:rsidP="000D497E">
            <w:pPr>
              <w:rPr>
                <w:b w:val="0"/>
                <w:lang w:val="fr-CH"/>
              </w:rPr>
            </w:pPr>
            <w:r w:rsidRPr="00347FC6">
              <w:rPr>
                <w:b w:val="0"/>
                <w:lang w:val="fr-CH"/>
              </w:rPr>
              <w:t>Amortissement g</w:t>
            </w:r>
            <w:r w:rsidR="00A97F8F" w:rsidRPr="00347FC6">
              <w:rPr>
                <w:b w:val="0"/>
                <w:lang w:val="fr-CH"/>
              </w:rPr>
              <w:t xml:space="preserve">oodwill Accesstech </w:t>
            </w:r>
            <w:r w:rsidR="00FD0D90" w:rsidRPr="00347FC6">
              <w:rPr>
                <w:b w:val="0"/>
                <w:lang w:val="fr-CH"/>
              </w:rPr>
              <w:t>SA</w:t>
            </w:r>
          </w:p>
        </w:tc>
        <w:tc>
          <w:tcPr>
            <w:tcW w:w="1568" w:type="dxa"/>
          </w:tcPr>
          <w:p w:rsidR="00A97F8F" w:rsidRPr="00347FC6" w:rsidRDefault="00A97F8F" w:rsidP="000D497E">
            <w:pPr>
              <w:jc w:val="right"/>
              <w:cnfStyle w:val="000000000000" w:firstRow="0" w:lastRow="0" w:firstColumn="0" w:lastColumn="0" w:oddVBand="0" w:evenVBand="0" w:oddHBand="0" w:evenHBand="0" w:firstRowFirstColumn="0" w:firstRowLastColumn="0" w:lastRowFirstColumn="0" w:lastRowLastColumn="0"/>
            </w:pPr>
            <w:r w:rsidRPr="00347FC6">
              <w:t>-7</w:t>
            </w:r>
          </w:p>
        </w:tc>
        <w:tc>
          <w:tcPr>
            <w:tcW w:w="1582" w:type="dxa"/>
          </w:tcPr>
          <w:p w:rsidR="00A97F8F" w:rsidRPr="00347FC6" w:rsidRDefault="00A97F8F" w:rsidP="000D497E">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A97F8F"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A97F8F" w:rsidP="000D497E">
            <w:r w:rsidRPr="00347FC6">
              <w:t xml:space="preserve">Total </w:t>
            </w:r>
            <w:r w:rsidR="00995C86" w:rsidRPr="00347FC6">
              <w:t>i</w:t>
            </w:r>
            <w:r w:rsidRPr="00347FC6">
              <w:t>mm</w:t>
            </w:r>
            <w:r w:rsidR="00D643E9" w:rsidRPr="00347FC6">
              <w:t>obilisations incor</w:t>
            </w:r>
            <w:r w:rsidR="00995C86" w:rsidRPr="00347FC6">
              <w:t xml:space="preserve">porelles </w:t>
            </w:r>
          </w:p>
        </w:tc>
        <w:tc>
          <w:tcPr>
            <w:tcW w:w="1568"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27</w:t>
            </w:r>
          </w:p>
        </w:tc>
        <w:tc>
          <w:tcPr>
            <w:tcW w:w="1582"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r>
    </w:tbl>
    <w:p w:rsidR="00A97F8F" w:rsidRPr="00347FC6" w:rsidRDefault="00A97F8F" w:rsidP="00A97F8F"/>
    <w:p w:rsidR="00A97F8F" w:rsidRPr="00347FC6" w:rsidRDefault="00FB17CD" w:rsidP="00A97F8F">
      <w:pPr>
        <w:rPr>
          <w:lang w:val="fr-CH"/>
        </w:rPr>
      </w:pPr>
      <w:r w:rsidRPr="00347FC6">
        <w:rPr>
          <w:lang w:val="fr-CH"/>
        </w:rPr>
        <w:t>G</w:t>
      </w:r>
      <w:r w:rsidR="00E5798D" w:rsidRPr="00347FC6">
        <w:rPr>
          <w:lang w:val="fr-CH"/>
        </w:rPr>
        <w:t xml:space="preserve">oodwill </w:t>
      </w:r>
      <w:r w:rsidR="00FE65F0" w:rsidRPr="00347FC6">
        <w:rPr>
          <w:lang w:val="fr-CH"/>
        </w:rPr>
        <w:t xml:space="preserve">(le prix d'achat de </w:t>
      </w:r>
      <w:r w:rsidR="00CF23A1" w:rsidRPr="00347FC6">
        <w:rPr>
          <w:lang w:val="fr-CH"/>
        </w:rPr>
        <w:t xml:space="preserve">la </w:t>
      </w:r>
      <w:r w:rsidR="00E5798D" w:rsidRPr="00347FC6">
        <w:rPr>
          <w:lang w:val="fr-CH"/>
        </w:rPr>
        <w:t>FSA</w:t>
      </w:r>
      <w:r w:rsidR="00FE65F0" w:rsidRPr="00347FC6">
        <w:rPr>
          <w:lang w:val="fr-CH"/>
        </w:rPr>
        <w:t xml:space="preserve"> excède les capitaux propres d'Accesstech) découlant </w:t>
      </w:r>
      <w:r w:rsidR="00E5798D" w:rsidRPr="00347FC6">
        <w:rPr>
          <w:lang w:val="fr-CH"/>
        </w:rPr>
        <w:t xml:space="preserve">de la participation </w:t>
      </w:r>
      <w:r w:rsidR="00FE65F0" w:rsidRPr="00347FC6">
        <w:rPr>
          <w:lang w:val="fr-CH"/>
        </w:rPr>
        <w:t xml:space="preserve">dans Accesstech </w:t>
      </w:r>
      <w:r w:rsidR="00E5798D" w:rsidRPr="00347FC6">
        <w:rPr>
          <w:lang w:val="fr-CH"/>
        </w:rPr>
        <w:t>SA</w:t>
      </w:r>
      <w:r w:rsidR="00FE65F0" w:rsidRPr="00347FC6">
        <w:rPr>
          <w:lang w:val="fr-CH"/>
        </w:rPr>
        <w:t xml:space="preserve"> sera </w:t>
      </w:r>
      <w:r w:rsidR="00ED2608" w:rsidRPr="00347FC6">
        <w:rPr>
          <w:lang w:val="fr-CH"/>
        </w:rPr>
        <w:t xml:space="preserve">activé </w:t>
      </w:r>
      <w:r w:rsidR="00FE65F0" w:rsidRPr="00347FC6">
        <w:rPr>
          <w:lang w:val="fr-CH"/>
        </w:rPr>
        <w:t xml:space="preserve">et amorti </w:t>
      </w:r>
      <w:r w:rsidR="00E5798D" w:rsidRPr="00347FC6">
        <w:rPr>
          <w:lang w:val="fr-CH"/>
        </w:rPr>
        <w:t xml:space="preserve">sur une durée de 5 années selon le mode linéaire. </w:t>
      </w:r>
    </w:p>
    <w:p w:rsidR="00A97F8F" w:rsidRPr="00347FC6" w:rsidRDefault="00A97F8F" w:rsidP="00A97F8F">
      <w:pPr>
        <w:rPr>
          <w:lang w:val="fr-CH"/>
        </w:rPr>
      </w:pPr>
    </w:p>
    <w:p w:rsidR="000F44DA" w:rsidRPr="00347FC6" w:rsidRDefault="000F44DA" w:rsidP="000F44DA">
      <w:pPr>
        <w:pStyle w:val="t2-num"/>
      </w:pPr>
      <w:bookmarkStart w:id="137" w:name="_Ref6212416"/>
      <w:bookmarkStart w:id="138" w:name="_Toc7005649"/>
      <w:r w:rsidRPr="00347FC6">
        <w:t>Engagements à court terme rémunérés</w:t>
      </w:r>
      <w:bookmarkEnd w:id="135"/>
      <w:bookmarkEnd w:id="136"/>
      <w:bookmarkEnd w:id="137"/>
      <w:bookmarkEnd w:id="138"/>
    </w:p>
    <w:tbl>
      <w:tblPr>
        <w:tblStyle w:val="Gitternetztabelle4Akzent1"/>
        <w:tblW w:w="9374" w:type="dxa"/>
        <w:tblLayout w:type="fixed"/>
        <w:tblLook w:val="04A0" w:firstRow="1" w:lastRow="0" w:firstColumn="1" w:lastColumn="0" w:noHBand="0" w:noVBand="1"/>
      </w:tblPr>
      <w:tblGrid>
        <w:gridCol w:w="6232"/>
        <w:gridCol w:w="1560"/>
        <w:gridCol w:w="1582"/>
      </w:tblGrid>
      <w:tr w:rsidR="000F44DA" w:rsidRPr="00347FC6" w:rsidTr="006B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bookmarkStart w:id="139" w:name="Spaltentitel16"/>
            <w:bookmarkStart w:id="140" w:name="Title21"/>
            <w:bookmarkEnd w:id="139"/>
            <w:bookmarkEnd w:id="140"/>
            <w:r w:rsidRPr="00347FC6">
              <w:rPr>
                <w:lang w:val="fr-CH"/>
              </w:rPr>
              <w:t>Engagements à court terme rémunérés</w:t>
            </w:r>
          </w:p>
        </w:tc>
        <w:tc>
          <w:tcPr>
            <w:tcW w:w="156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0F44DA" w:rsidRPr="00347FC6"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r w:rsidRPr="00347FC6">
              <w:rPr>
                <w:b w:val="0"/>
                <w:lang w:val="fr-CH"/>
              </w:rPr>
              <w:t>Amortis</w:t>
            </w:r>
            <w:r w:rsidR="003C2EC9" w:rsidRPr="00347FC6">
              <w:rPr>
                <w:b w:val="0"/>
                <w:lang w:val="fr-CH"/>
              </w:rPr>
              <w:t xml:space="preserve">sement </w:t>
            </w:r>
            <w:r w:rsidRPr="00347FC6">
              <w:rPr>
                <w:b w:val="0"/>
                <w:lang w:val="fr-CH"/>
              </w:rPr>
              <w:t>hypothèque Ramsteinerstrasse</w:t>
            </w:r>
          </w:p>
        </w:tc>
        <w:tc>
          <w:tcPr>
            <w:tcW w:w="1560" w:type="dxa"/>
          </w:tcPr>
          <w:p w:rsidR="000F44DA" w:rsidRPr="00347FC6" w:rsidRDefault="00505E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w:t>
            </w:r>
          </w:p>
        </w:tc>
        <w:tc>
          <w:tcPr>
            <w:tcW w:w="1582" w:type="dxa"/>
          </w:tcPr>
          <w:p w:rsidR="000F44DA" w:rsidRPr="00347FC6"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w:t>
            </w:r>
          </w:p>
        </w:tc>
      </w:tr>
      <w:tr w:rsidR="000F44DA" w:rsidRPr="00347FC6" w:rsidTr="006B23FB">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r w:rsidRPr="00347FC6">
              <w:rPr>
                <w:lang w:val="fr-CH"/>
              </w:rPr>
              <w:t>Total engagements à court terme rémunérés</w:t>
            </w:r>
          </w:p>
        </w:tc>
        <w:tc>
          <w:tcPr>
            <w:tcW w:w="1560" w:type="dxa"/>
          </w:tcPr>
          <w:p w:rsidR="000F44DA" w:rsidRPr="00347FC6" w:rsidRDefault="00505E0D"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50</w:t>
            </w:r>
          </w:p>
        </w:tc>
        <w:tc>
          <w:tcPr>
            <w:tcW w:w="1582" w:type="dxa"/>
          </w:tcPr>
          <w:p w:rsidR="000F44DA" w:rsidRPr="00347FC6"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50</w:t>
            </w:r>
          </w:p>
        </w:tc>
      </w:tr>
    </w:tbl>
    <w:p w:rsidR="00784BC0" w:rsidRPr="00347FC6" w:rsidRDefault="00784BC0" w:rsidP="009C09A0">
      <w:pPr>
        <w:pStyle w:val="stdpetit"/>
        <w:rPr>
          <w:lang w:val="fr-CH"/>
        </w:rPr>
      </w:pPr>
      <w:bookmarkStart w:id="141" w:name="_5.8_Engagements_à"/>
      <w:bookmarkStart w:id="142" w:name="_6.8_Autres_engagements"/>
      <w:bookmarkStart w:id="143" w:name="_Toc477162808"/>
      <w:bookmarkStart w:id="144" w:name="_Toc413352348"/>
      <w:bookmarkStart w:id="145" w:name="_Toc428179822"/>
      <w:bookmarkStart w:id="146" w:name="Engagementsàlongtermerémunérés"/>
      <w:bookmarkStart w:id="147" w:name="_Toc255563355"/>
      <w:bookmarkStart w:id="148" w:name="_Toc256072853"/>
      <w:bookmarkStart w:id="149" w:name="_Toc285024960"/>
      <w:bookmarkStart w:id="150" w:name="_Toc285025674"/>
      <w:bookmarkStart w:id="151" w:name="_Toc285026141"/>
      <w:bookmarkStart w:id="152" w:name="_Toc285026217"/>
      <w:bookmarkStart w:id="153" w:name="_Toc285026272"/>
      <w:bookmarkStart w:id="154" w:name="_Toc286247111"/>
      <w:bookmarkStart w:id="155" w:name="_Toc354054050"/>
      <w:bookmarkEnd w:id="141"/>
      <w:bookmarkEnd w:id="142"/>
    </w:p>
    <w:p w:rsidR="00784BC0" w:rsidRPr="00347FC6" w:rsidRDefault="00784BC0" w:rsidP="00784BC0">
      <w:pPr>
        <w:rPr>
          <w:szCs w:val="24"/>
          <w:lang w:val="fr-CH"/>
        </w:rPr>
      </w:pPr>
      <w:r w:rsidRPr="00347FC6">
        <w:rPr>
          <w:lang w:val="fr-CH"/>
        </w:rPr>
        <w:br w:type="page"/>
      </w:r>
    </w:p>
    <w:p w:rsidR="00A04483" w:rsidRPr="00347FC6" w:rsidRDefault="00A04483" w:rsidP="00A04483">
      <w:pPr>
        <w:pStyle w:val="t2-num"/>
      </w:pPr>
      <w:bookmarkStart w:id="156" w:name="_Ref507420253"/>
      <w:bookmarkStart w:id="157" w:name="_Toc7005650"/>
      <w:r w:rsidRPr="00347FC6">
        <w:lastRenderedPageBreak/>
        <w:t>Autres engagements</w:t>
      </w:r>
      <w:bookmarkEnd w:id="156"/>
      <w:bookmarkEnd w:id="157"/>
    </w:p>
    <w:tbl>
      <w:tblPr>
        <w:tblStyle w:val="Gitternetztabelle4Akzent1"/>
        <w:tblW w:w="9374" w:type="dxa"/>
        <w:tblLayout w:type="fixed"/>
        <w:tblLook w:val="04A0" w:firstRow="1" w:lastRow="0" w:firstColumn="1" w:lastColumn="0" w:noHBand="0" w:noVBand="1"/>
      </w:tblPr>
      <w:tblGrid>
        <w:gridCol w:w="6232"/>
        <w:gridCol w:w="1560"/>
        <w:gridCol w:w="1582"/>
      </w:tblGrid>
      <w:tr w:rsidR="00A04483" w:rsidRPr="00347FC6" w:rsidTr="00C65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04483" w:rsidRPr="00347FC6" w:rsidRDefault="00B43B32" w:rsidP="00C65040">
            <w:pPr>
              <w:rPr>
                <w:b w:val="0"/>
                <w:lang w:val="fr-CH"/>
              </w:rPr>
            </w:pPr>
            <w:r w:rsidRPr="00347FC6">
              <w:rPr>
                <w:lang w:val="fr-CH"/>
              </w:rPr>
              <w:t>Autres engagements</w:t>
            </w:r>
          </w:p>
        </w:tc>
        <w:tc>
          <w:tcPr>
            <w:tcW w:w="1560" w:type="dxa"/>
          </w:tcPr>
          <w:p w:rsidR="00A04483" w:rsidRPr="00347FC6" w:rsidRDefault="00A04483" w:rsidP="00C65040">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82" w:type="dxa"/>
          </w:tcPr>
          <w:p w:rsidR="00A04483" w:rsidRPr="00347FC6" w:rsidRDefault="00A04483" w:rsidP="00C65040">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6E3468" w:rsidRPr="00347FC6" w:rsidTr="00C65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6E3468" w:rsidRPr="00347FC6" w:rsidRDefault="006E3468" w:rsidP="006E3468">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fr-CH"/>
              </w:rPr>
            </w:pPr>
            <w:r w:rsidRPr="00347FC6">
              <w:rPr>
                <w:b w:val="0"/>
                <w:lang w:val="fr-CH"/>
              </w:rPr>
              <w:t>Solsana TVA</w:t>
            </w:r>
            <w:r w:rsidR="001878B2" w:rsidRPr="00347FC6">
              <w:rPr>
                <w:b w:val="0"/>
                <w:lang w:val="fr-CH"/>
              </w:rPr>
              <w:t xml:space="preserve"> due</w:t>
            </w:r>
          </w:p>
        </w:tc>
        <w:tc>
          <w:tcPr>
            <w:tcW w:w="1560" w:type="dxa"/>
          </w:tcPr>
          <w:p w:rsidR="006E3468" w:rsidRPr="00347FC6" w:rsidRDefault="00142F4C" w:rsidP="006E346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c>
          <w:tcPr>
            <w:tcW w:w="1582" w:type="dxa"/>
          </w:tcPr>
          <w:p w:rsidR="006E3468" w:rsidRPr="00347FC6" w:rsidRDefault="006E3468" w:rsidP="006E346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w:t>
            </w:r>
          </w:p>
        </w:tc>
      </w:tr>
      <w:tr w:rsidR="00E20599" w:rsidRPr="00347FC6" w:rsidTr="00C65040">
        <w:tc>
          <w:tcPr>
            <w:cnfStyle w:val="001000000000" w:firstRow="0" w:lastRow="0" w:firstColumn="1" w:lastColumn="0" w:oddVBand="0" w:evenVBand="0" w:oddHBand="0" w:evenHBand="0" w:firstRowFirstColumn="0" w:firstRowLastColumn="0" w:lastRowFirstColumn="0" w:lastRowLastColumn="0"/>
            <w:tcW w:w="6232" w:type="dxa"/>
          </w:tcPr>
          <w:p w:rsidR="00E20599" w:rsidRPr="00347FC6" w:rsidRDefault="00E20599" w:rsidP="00E20599">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fr-CH"/>
              </w:rPr>
            </w:pPr>
            <w:r w:rsidRPr="00347FC6">
              <w:rPr>
                <w:b w:val="0"/>
              </w:rPr>
              <w:t xml:space="preserve">Accesstech </w:t>
            </w:r>
            <w:r w:rsidR="001878B2" w:rsidRPr="00347FC6">
              <w:rPr>
                <w:b w:val="0"/>
              </w:rPr>
              <w:t>T</w:t>
            </w:r>
            <w:r w:rsidRPr="00347FC6">
              <w:rPr>
                <w:b w:val="0"/>
                <w:lang w:val="fr-CH"/>
              </w:rPr>
              <w:t>VA</w:t>
            </w:r>
            <w:r w:rsidR="001878B2" w:rsidRPr="00347FC6">
              <w:rPr>
                <w:b w:val="0"/>
              </w:rPr>
              <w:t xml:space="preserve"> due</w:t>
            </w:r>
            <w:r w:rsidRPr="00347FC6">
              <w:rPr>
                <w:b w:val="0"/>
              </w:rPr>
              <w:t xml:space="preserve"> </w:t>
            </w:r>
          </w:p>
        </w:tc>
        <w:tc>
          <w:tcPr>
            <w:tcW w:w="1560"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pPr>
            <w:r w:rsidRPr="00347FC6">
              <w:t>41</w:t>
            </w:r>
          </w:p>
        </w:tc>
        <w:tc>
          <w:tcPr>
            <w:tcW w:w="1582"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E20599" w:rsidRPr="00347FC6" w:rsidTr="00C65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20599" w:rsidRPr="00347FC6" w:rsidRDefault="001878B2" w:rsidP="00E20599">
            <w:pPr>
              <w:rPr>
                <w:b w:val="0"/>
                <w:lang w:val="fr-CH"/>
              </w:rPr>
            </w:pPr>
            <w:r w:rsidRPr="00347FC6">
              <w:rPr>
                <w:b w:val="0"/>
                <w:lang w:val="fr-CH"/>
              </w:rPr>
              <w:t xml:space="preserve">Compte courant </w:t>
            </w:r>
            <w:r w:rsidR="00E20599" w:rsidRPr="00347FC6">
              <w:rPr>
                <w:b w:val="0"/>
                <w:lang w:val="fr-CH"/>
              </w:rPr>
              <w:t xml:space="preserve">Accesstech </w:t>
            </w:r>
            <w:r w:rsidRPr="00347FC6">
              <w:rPr>
                <w:b w:val="0"/>
                <w:lang w:val="fr-CH"/>
              </w:rPr>
              <w:t>avec fondation</w:t>
            </w:r>
            <w:r w:rsidR="00E20599" w:rsidRPr="00347FC6">
              <w:rPr>
                <w:b w:val="0"/>
                <w:lang w:val="fr-CH"/>
              </w:rPr>
              <w:t xml:space="preserve"> AccessAbility</w:t>
            </w:r>
          </w:p>
        </w:tc>
        <w:tc>
          <w:tcPr>
            <w:tcW w:w="1560" w:type="dxa"/>
          </w:tcPr>
          <w:p w:rsidR="00E20599" w:rsidRPr="00347FC6" w:rsidRDefault="00E20599" w:rsidP="00E20599">
            <w:pPr>
              <w:jc w:val="right"/>
              <w:cnfStyle w:val="000000100000" w:firstRow="0" w:lastRow="0" w:firstColumn="0" w:lastColumn="0" w:oddVBand="0" w:evenVBand="0" w:oddHBand="1" w:evenHBand="0" w:firstRowFirstColumn="0" w:firstRowLastColumn="0" w:lastRowFirstColumn="0" w:lastRowLastColumn="0"/>
            </w:pPr>
            <w:r w:rsidRPr="00347FC6">
              <w:t>-38</w:t>
            </w:r>
          </w:p>
        </w:tc>
        <w:tc>
          <w:tcPr>
            <w:tcW w:w="1582" w:type="dxa"/>
          </w:tcPr>
          <w:p w:rsidR="00E20599" w:rsidRPr="00347FC6" w:rsidRDefault="00E20599" w:rsidP="00E20599">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E20599" w:rsidRPr="00347FC6" w:rsidTr="00C65040">
        <w:tc>
          <w:tcPr>
            <w:cnfStyle w:val="001000000000" w:firstRow="0" w:lastRow="0" w:firstColumn="1" w:lastColumn="0" w:oddVBand="0" w:evenVBand="0" w:oddHBand="0" w:evenHBand="0" w:firstRowFirstColumn="0" w:firstRowLastColumn="0" w:lastRowFirstColumn="0" w:lastRowLastColumn="0"/>
            <w:tcW w:w="6232" w:type="dxa"/>
          </w:tcPr>
          <w:p w:rsidR="00E20599" w:rsidRPr="00347FC6" w:rsidRDefault="00E20599" w:rsidP="00E20599">
            <w:pPr>
              <w:rPr>
                <w:lang w:val="fr-CH"/>
              </w:rPr>
            </w:pPr>
            <w:r w:rsidRPr="00347FC6">
              <w:rPr>
                <w:lang w:val="fr-CH"/>
              </w:rPr>
              <w:t>Total autres engagements</w:t>
            </w:r>
          </w:p>
        </w:tc>
        <w:tc>
          <w:tcPr>
            <w:tcW w:w="1560"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rPr>
                <w:b/>
              </w:rPr>
            </w:pPr>
            <w:r w:rsidRPr="00347FC6">
              <w:rPr>
                <w:b/>
              </w:rPr>
              <w:t>2</w:t>
            </w:r>
          </w:p>
        </w:tc>
        <w:tc>
          <w:tcPr>
            <w:tcW w:w="1582"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rPr>
                <w:b/>
              </w:rPr>
            </w:pPr>
            <w:r w:rsidRPr="00347FC6">
              <w:rPr>
                <w:b/>
              </w:rPr>
              <w:t>8</w:t>
            </w:r>
          </w:p>
        </w:tc>
      </w:tr>
    </w:tbl>
    <w:p w:rsidR="00A04483" w:rsidRPr="00347FC6" w:rsidRDefault="00A04483" w:rsidP="009C09A0">
      <w:pPr>
        <w:pStyle w:val="stdpetit"/>
        <w:rPr>
          <w:lang w:val="fr-CH"/>
        </w:rPr>
      </w:pPr>
    </w:p>
    <w:p w:rsidR="000F44DA" w:rsidRPr="00347FC6" w:rsidRDefault="000F44DA" w:rsidP="000F44DA">
      <w:pPr>
        <w:pStyle w:val="t2-num"/>
      </w:pPr>
      <w:bookmarkStart w:id="158" w:name="_Toc477162809"/>
      <w:bookmarkStart w:id="159" w:name="_Ref507420262"/>
      <w:bookmarkStart w:id="160" w:name="_Ref6212467"/>
      <w:bookmarkStart w:id="161" w:name="_Toc7005651"/>
      <w:bookmarkEnd w:id="143"/>
      <w:r w:rsidRPr="00347FC6">
        <w:t>Engagements à long terme</w:t>
      </w:r>
      <w:bookmarkEnd w:id="144"/>
      <w:r w:rsidRPr="00347FC6">
        <w:t xml:space="preserve"> rémunérés</w:t>
      </w:r>
      <w:bookmarkEnd w:id="145"/>
      <w:bookmarkEnd w:id="146"/>
      <w:bookmarkEnd w:id="158"/>
      <w:bookmarkEnd w:id="159"/>
      <w:bookmarkEnd w:id="160"/>
      <w:bookmarkEnd w:id="161"/>
    </w:p>
    <w:p w:rsidR="000F44DA" w:rsidRPr="00347FC6" w:rsidRDefault="000F44DA" w:rsidP="009C09A0">
      <w:pPr>
        <w:pStyle w:val="stdpetit"/>
        <w:rPr>
          <w:lang w:val="fr-CH"/>
        </w:rPr>
      </w:pPr>
      <w:r w:rsidRPr="00347FC6">
        <w:rPr>
          <w:lang w:val="fr-CH"/>
        </w:rPr>
        <w:t>L'hypothèque Ramsteinerstrasse est amortie d'un montant de Mfr. 50 par année depuis 2015. Voir aussi le point 6.</w:t>
      </w:r>
      <w:r w:rsidR="0089306B" w:rsidRPr="00347FC6">
        <w:rPr>
          <w:lang w:val="fr-CH"/>
        </w:rPr>
        <w:t>8</w:t>
      </w:r>
      <w:r w:rsidRPr="00347FC6">
        <w:rPr>
          <w:lang w:val="fr-CH"/>
        </w:rPr>
        <w:t xml:space="preserve"> Engagements à court terme rémunérés.</w:t>
      </w:r>
    </w:p>
    <w:p w:rsidR="000F44DA" w:rsidRPr="00347FC6" w:rsidRDefault="000F44DA" w:rsidP="009C09A0">
      <w:pPr>
        <w:pStyle w:val="stdpetit"/>
        <w:rPr>
          <w:lang w:val="fr-CH"/>
        </w:rPr>
      </w:pPr>
    </w:p>
    <w:tbl>
      <w:tblPr>
        <w:tblStyle w:val="Gitternetztabelle4Akzent1"/>
        <w:tblW w:w="9346" w:type="dxa"/>
        <w:tblLayout w:type="fixed"/>
        <w:tblLook w:val="04A0" w:firstRow="1" w:lastRow="0" w:firstColumn="1" w:lastColumn="0" w:noHBand="0" w:noVBand="1"/>
      </w:tblPr>
      <w:tblGrid>
        <w:gridCol w:w="6232"/>
        <w:gridCol w:w="1532"/>
        <w:gridCol w:w="1582"/>
      </w:tblGrid>
      <w:tr w:rsidR="000F44DA" w:rsidRPr="00347FC6" w:rsidTr="006B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lang w:val="fr-CH"/>
              </w:rPr>
            </w:pPr>
            <w:bookmarkStart w:id="162" w:name="Title23"/>
            <w:bookmarkEnd w:id="162"/>
            <w:r w:rsidRPr="00347FC6">
              <w:rPr>
                <w:lang w:val="fr-CH"/>
              </w:rPr>
              <w:t>Engagements à long terme rémunérés</w:t>
            </w:r>
          </w:p>
        </w:tc>
        <w:tc>
          <w:tcPr>
            <w:tcW w:w="153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31.12.</w:t>
            </w:r>
            <w:r w:rsidR="00B93C64" w:rsidRPr="00347FC6">
              <w:rPr>
                <w:lang w:val="fr-CH"/>
              </w:rPr>
              <w:t>2018</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31.12.</w:t>
            </w:r>
            <w:r w:rsidR="00B93C64" w:rsidRPr="00347FC6">
              <w:rPr>
                <w:lang w:val="fr-CH"/>
              </w:rPr>
              <w:t>2017</w:t>
            </w:r>
          </w:p>
        </w:tc>
      </w:tr>
      <w:tr w:rsidR="008163AE" w:rsidRPr="00347FC6"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163AE" w:rsidRPr="00347FC6" w:rsidRDefault="008163AE" w:rsidP="008163AE">
            <w:pPr>
              <w:rPr>
                <w:b w:val="0"/>
                <w:lang w:val="fr-CH"/>
              </w:rPr>
            </w:pPr>
            <w:r w:rsidRPr="00347FC6">
              <w:rPr>
                <w:b w:val="0"/>
                <w:lang w:val="fr-CH"/>
              </w:rPr>
              <w:t>Hypothèque Ramsteinerstrasse</w:t>
            </w:r>
          </w:p>
        </w:tc>
        <w:tc>
          <w:tcPr>
            <w:tcW w:w="153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pPr>
            <w:r w:rsidRPr="00347FC6">
              <w:t>1'000</w:t>
            </w:r>
          </w:p>
        </w:tc>
        <w:tc>
          <w:tcPr>
            <w:tcW w:w="158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1'050</w:t>
            </w:r>
          </w:p>
        </w:tc>
      </w:tr>
      <w:tr w:rsidR="008163AE" w:rsidRPr="00347FC6" w:rsidTr="006B23FB">
        <w:tc>
          <w:tcPr>
            <w:cnfStyle w:val="001000000000" w:firstRow="0" w:lastRow="0" w:firstColumn="1" w:lastColumn="0" w:oddVBand="0" w:evenVBand="0" w:oddHBand="0" w:evenHBand="0" w:firstRowFirstColumn="0" w:firstRowLastColumn="0" w:lastRowFirstColumn="0" w:lastRowLastColumn="0"/>
            <w:tcW w:w="6232" w:type="dxa"/>
          </w:tcPr>
          <w:p w:rsidR="008163AE" w:rsidRPr="00347FC6" w:rsidRDefault="008163AE" w:rsidP="008163AE">
            <w:pPr>
              <w:rPr>
                <w:b w:val="0"/>
                <w:lang w:val="fr-CH"/>
              </w:rPr>
            </w:pPr>
            <w:r w:rsidRPr="00347FC6">
              <w:rPr>
                <w:b w:val="0"/>
                <w:lang w:val="fr-CH"/>
              </w:rPr>
              <w:t>Solsana Saanen 2 Hypothèques</w:t>
            </w:r>
          </w:p>
        </w:tc>
        <w:tc>
          <w:tcPr>
            <w:tcW w:w="1532" w:type="dxa"/>
          </w:tcPr>
          <w:p w:rsidR="008163AE" w:rsidRPr="00347FC6" w:rsidRDefault="008163AE" w:rsidP="008163AE">
            <w:pPr>
              <w:jc w:val="right"/>
              <w:cnfStyle w:val="000000000000" w:firstRow="0" w:lastRow="0" w:firstColumn="0" w:lastColumn="0" w:oddVBand="0" w:evenVBand="0" w:oddHBand="0" w:evenHBand="0" w:firstRowFirstColumn="0" w:firstRowLastColumn="0" w:lastRowFirstColumn="0" w:lastRowLastColumn="0"/>
            </w:pPr>
            <w:r w:rsidRPr="00347FC6">
              <w:t>1'080</w:t>
            </w:r>
          </w:p>
        </w:tc>
        <w:tc>
          <w:tcPr>
            <w:tcW w:w="1582" w:type="dxa"/>
          </w:tcPr>
          <w:p w:rsidR="008163AE" w:rsidRPr="00347FC6" w:rsidRDefault="008163AE" w:rsidP="008163A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1'625</w:t>
            </w:r>
          </w:p>
        </w:tc>
      </w:tr>
      <w:tr w:rsidR="008163AE" w:rsidRPr="00347FC6"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163AE" w:rsidRPr="00347FC6" w:rsidRDefault="008163AE" w:rsidP="008163AE">
            <w:pPr>
              <w:rPr>
                <w:lang w:val="fr-CH"/>
              </w:rPr>
            </w:pPr>
            <w:r w:rsidRPr="00347FC6">
              <w:rPr>
                <w:lang w:val="fr-CH"/>
              </w:rPr>
              <w:t>Total des engagements à long terme rémunérés</w:t>
            </w:r>
          </w:p>
        </w:tc>
        <w:tc>
          <w:tcPr>
            <w:tcW w:w="153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rPr>
                <w:b/>
              </w:rPr>
            </w:pPr>
            <w:r w:rsidRPr="00347FC6">
              <w:rPr>
                <w:b/>
              </w:rPr>
              <w:t>2'080</w:t>
            </w:r>
          </w:p>
        </w:tc>
        <w:tc>
          <w:tcPr>
            <w:tcW w:w="158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2'675</w:t>
            </w:r>
          </w:p>
        </w:tc>
      </w:tr>
    </w:tbl>
    <w:p w:rsidR="00A04483" w:rsidRPr="00347FC6" w:rsidRDefault="00A04483" w:rsidP="00A04483">
      <w:pPr>
        <w:rPr>
          <w:lang w:val="fr-CH"/>
        </w:rPr>
      </w:pPr>
    </w:p>
    <w:p w:rsidR="00A04483" w:rsidRPr="00347FC6" w:rsidRDefault="00DA7A2F" w:rsidP="00A04483">
      <w:pPr>
        <w:rPr>
          <w:lang w:val="fr-CH"/>
        </w:rPr>
      </w:pPr>
      <w:r w:rsidRPr="00347FC6">
        <w:rPr>
          <w:lang w:val="fr-CH"/>
        </w:rPr>
        <w:t>Il existe des cédules hypothécaires d'un montant de Mfr. 1'500 milliers auprès de BCBE</w:t>
      </w:r>
      <w:r w:rsidR="00784BC0" w:rsidRPr="00347FC6">
        <w:rPr>
          <w:lang w:val="fr-CH"/>
        </w:rPr>
        <w:t xml:space="preserve"> </w:t>
      </w:r>
      <w:r w:rsidRPr="00347FC6">
        <w:rPr>
          <w:lang w:val="fr-CH"/>
        </w:rPr>
        <w:t>e</w:t>
      </w:r>
      <w:r w:rsidR="00ED2608" w:rsidRPr="00347FC6">
        <w:rPr>
          <w:lang w:val="fr-CH"/>
        </w:rPr>
        <w:t xml:space="preserve">n tant que </w:t>
      </w:r>
      <w:r w:rsidR="001A30A0" w:rsidRPr="00347FC6">
        <w:rPr>
          <w:lang w:val="fr-CH"/>
        </w:rPr>
        <w:t>garanti</w:t>
      </w:r>
      <w:r w:rsidR="00ED2608" w:rsidRPr="00347FC6">
        <w:rPr>
          <w:lang w:val="fr-CH"/>
        </w:rPr>
        <w:t>e</w:t>
      </w:r>
      <w:r w:rsidR="001A30A0" w:rsidRPr="00347FC6">
        <w:rPr>
          <w:lang w:val="fr-CH"/>
        </w:rPr>
        <w:t xml:space="preserve"> </w:t>
      </w:r>
      <w:r w:rsidR="00ED2608" w:rsidRPr="00347FC6">
        <w:rPr>
          <w:lang w:val="fr-CH"/>
        </w:rPr>
        <w:t xml:space="preserve">pour </w:t>
      </w:r>
      <w:r w:rsidR="001A30A0" w:rsidRPr="00347FC6">
        <w:rPr>
          <w:lang w:val="fr-CH"/>
        </w:rPr>
        <w:t>l</w:t>
      </w:r>
      <w:r w:rsidR="00ED2608" w:rsidRPr="00347FC6">
        <w:rPr>
          <w:lang w:val="fr-CH"/>
        </w:rPr>
        <w:t>'</w:t>
      </w:r>
      <w:r w:rsidR="001A30A0" w:rsidRPr="00347FC6">
        <w:rPr>
          <w:lang w:val="fr-CH"/>
        </w:rPr>
        <w:t>hypothèque Ramsteinerstrasse</w:t>
      </w:r>
      <w:r w:rsidRPr="00347FC6">
        <w:rPr>
          <w:lang w:val="fr-CH"/>
        </w:rPr>
        <w:t>.</w:t>
      </w:r>
      <w:r w:rsidR="006E7A0A" w:rsidRPr="00347FC6">
        <w:rPr>
          <w:lang w:val="fr-CH"/>
        </w:rPr>
        <w:t xml:space="preserve"> </w:t>
      </w:r>
      <w:r w:rsidRPr="00347FC6">
        <w:rPr>
          <w:lang w:val="fr-CH"/>
        </w:rPr>
        <w:t xml:space="preserve">Les cédules </w:t>
      </w:r>
      <w:r w:rsidR="00E13769" w:rsidRPr="00347FC6">
        <w:rPr>
          <w:lang w:val="fr-CH"/>
        </w:rPr>
        <w:t>hypothécaires d'un montant de Mfr. 2'100 servants</w:t>
      </w:r>
      <w:r w:rsidRPr="00347FC6">
        <w:rPr>
          <w:lang w:val="fr-CH"/>
        </w:rPr>
        <w:t xml:space="preserve"> de garantie à la Banque </w:t>
      </w:r>
      <w:r w:rsidR="00E13769" w:rsidRPr="00347FC6">
        <w:rPr>
          <w:lang w:val="fr-CH"/>
        </w:rPr>
        <w:t xml:space="preserve">Saanen pour les </w:t>
      </w:r>
      <w:r w:rsidR="00986556" w:rsidRPr="00347FC6">
        <w:rPr>
          <w:lang w:val="fr-CH"/>
        </w:rPr>
        <w:t>2</w:t>
      </w:r>
      <w:r w:rsidR="00784BC0" w:rsidRPr="00347FC6">
        <w:rPr>
          <w:lang w:val="fr-CH"/>
        </w:rPr>
        <w:t> </w:t>
      </w:r>
      <w:r w:rsidR="00E13769" w:rsidRPr="00347FC6">
        <w:rPr>
          <w:lang w:val="fr-CH"/>
        </w:rPr>
        <w:t>hypothèques de la Solsana SA.</w:t>
      </w:r>
    </w:p>
    <w:p w:rsidR="00E13769" w:rsidRPr="00347FC6" w:rsidRDefault="00E13769" w:rsidP="00A04483">
      <w:pPr>
        <w:rPr>
          <w:lang w:val="fr-CH"/>
        </w:rPr>
      </w:pPr>
    </w:p>
    <w:p w:rsidR="000F44DA" w:rsidRPr="00347FC6" w:rsidRDefault="000F44DA" w:rsidP="000F44DA">
      <w:pPr>
        <w:pStyle w:val="t1-num"/>
      </w:pPr>
      <w:r w:rsidRPr="00347FC6">
        <w:br w:type="page"/>
      </w:r>
      <w:bookmarkStart w:id="163" w:name="_Toc413352349"/>
      <w:bookmarkStart w:id="164" w:name="_Toc428179823"/>
      <w:bookmarkStart w:id="165" w:name="_Toc477162810"/>
      <w:bookmarkStart w:id="166" w:name="_Toc7005652"/>
      <w:r w:rsidRPr="00347FC6">
        <w:lastRenderedPageBreak/>
        <w:t>Explications relatives au compte d’exploitation</w:t>
      </w:r>
      <w:bookmarkEnd w:id="147"/>
      <w:bookmarkEnd w:id="148"/>
      <w:bookmarkEnd w:id="149"/>
      <w:bookmarkEnd w:id="150"/>
      <w:bookmarkEnd w:id="151"/>
      <w:bookmarkEnd w:id="152"/>
      <w:bookmarkEnd w:id="153"/>
      <w:bookmarkEnd w:id="154"/>
      <w:bookmarkEnd w:id="155"/>
      <w:bookmarkEnd w:id="163"/>
      <w:bookmarkEnd w:id="164"/>
      <w:bookmarkEnd w:id="165"/>
      <w:bookmarkEnd w:id="166"/>
    </w:p>
    <w:p w:rsidR="000F44DA" w:rsidRPr="00347FC6" w:rsidRDefault="000F44DA" w:rsidP="000F44DA">
      <w:pPr>
        <w:pStyle w:val="t2-num"/>
      </w:pPr>
      <w:bookmarkStart w:id="167" w:name="_3.1_Spenden"/>
      <w:bookmarkStart w:id="168" w:name="_6.1_Dons"/>
      <w:bookmarkStart w:id="169" w:name="_Toc477162811"/>
      <w:bookmarkStart w:id="170" w:name="_Toc7005653"/>
      <w:bookmarkStart w:id="171" w:name="_Toc193507955"/>
      <w:bookmarkStart w:id="172" w:name="_Toc255563356"/>
      <w:bookmarkStart w:id="173" w:name="_Toc256072854"/>
      <w:bookmarkStart w:id="174" w:name="_Toc285024961"/>
      <w:bookmarkStart w:id="175" w:name="_Toc285025675"/>
      <w:bookmarkStart w:id="176" w:name="_Toc285026142"/>
      <w:bookmarkStart w:id="177" w:name="_Toc285026273"/>
      <w:bookmarkStart w:id="178" w:name="_Toc286247112"/>
      <w:bookmarkStart w:id="179" w:name="_Toc354054051"/>
      <w:bookmarkStart w:id="180" w:name="_Toc413352350"/>
      <w:bookmarkStart w:id="181" w:name="_Toc428179824"/>
      <w:bookmarkEnd w:id="167"/>
      <w:bookmarkEnd w:id="168"/>
      <w:r w:rsidRPr="00347FC6">
        <w:t xml:space="preserve">Les </w:t>
      </w:r>
      <w:bookmarkEnd w:id="169"/>
      <w:r w:rsidR="00D5661F" w:rsidRPr="00347FC6">
        <w:t>charges d'exploitation selon la méthode ZEWO (charges administratives,</w:t>
      </w:r>
      <w:r w:rsidR="008875EB" w:rsidRPr="00347FC6">
        <w:t xml:space="preserve"> charges de collecte de fonds-,</w:t>
      </w:r>
      <w:r w:rsidR="008875EB" w:rsidRPr="00347FC6">
        <w:br/>
      </w:r>
      <w:r w:rsidR="00D5661F" w:rsidRPr="00347FC6">
        <w:t>de projets et de prestation)</w:t>
      </w:r>
      <w:bookmarkEnd w:id="170"/>
    </w:p>
    <w:tbl>
      <w:tblPr>
        <w:tblStyle w:val="Gitternetztabelle4Akzent1"/>
        <w:tblW w:w="9321" w:type="dxa"/>
        <w:tblLayout w:type="fixed"/>
        <w:tblLook w:val="04A0" w:firstRow="1" w:lastRow="0" w:firstColumn="1" w:lastColumn="0" w:noHBand="0" w:noVBand="1"/>
      </w:tblPr>
      <w:tblGrid>
        <w:gridCol w:w="6516"/>
        <w:gridCol w:w="1417"/>
        <w:gridCol w:w="1388"/>
      </w:tblGrid>
      <w:tr w:rsidR="000F44DA" w:rsidRPr="00347FC6" w:rsidTr="00F07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F44DA" w:rsidRPr="00347FC6" w:rsidRDefault="0036352D" w:rsidP="00F078AC">
            <w:pPr>
              <w:rPr>
                <w:lang w:val="fr-CH"/>
              </w:rPr>
            </w:pPr>
            <w:bookmarkStart w:id="182" w:name="Title24"/>
            <w:r w:rsidRPr="00347FC6">
              <w:rPr>
                <w:lang w:val="fr-CH"/>
              </w:rPr>
              <w:t>Tous les charges d'exploitation</w:t>
            </w:r>
          </w:p>
        </w:tc>
        <w:tc>
          <w:tcPr>
            <w:tcW w:w="1417"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38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r w:rsidR="000F44DA" w:rsidRPr="00347FC6">
              <w:rPr>
                <w:lang w:val="fr-CH"/>
              </w:rPr>
              <w:t xml:space="preserve"> </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 personnel</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8'072</w:t>
            </w:r>
          </w:p>
        </w:tc>
        <w:tc>
          <w:tcPr>
            <w:tcW w:w="1388" w:type="dxa"/>
          </w:tcPr>
          <w:p w:rsidR="000D497E" w:rsidRPr="00347FC6" w:rsidRDefault="000D497E" w:rsidP="000D497E">
            <w:pPr>
              <w:tabs>
                <w:tab w:val="clear" w:pos="1134"/>
                <w:tab w:val="left" w:pos="1096"/>
              </w:tabs>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9'141</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 voyage et de représentation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227</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241</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d'exploitation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7'125</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t>4'259</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Soutien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1'613</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1'413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d’entretien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455</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471</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tabs>
                <w:tab w:val="clear" w:pos="1134"/>
                <w:tab w:val="clear" w:pos="2835"/>
                <w:tab w:val="clear" w:pos="5670"/>
                <w:tab w:val="clear" w:pos="8505"/>
              </w:tabs>
              <w:rPr>
                <w:b w:val="0"/>
                <w:lang w:val="fr-CH"/>
              </w:rPr>
            </w:pPr>
            <w:r w:rsidRPr="00347FC6">
              <w:rPr>
                <w:b w:val="0"/>
                <w:lang w:val="fr-CH"/>
              </w:rPr>
              <w:t>Charges collectives</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Amortissements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186</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228</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lang w:val="fr-CH"/>
              </w:rPr>
            </w:pPr>
            <w:r w:rsidRPr="00347FC6">
              <w:rPr>
                <w:lang w:val="fr-CH"/>
              </w:rPr>
              <w:t>Charges de projet ou de prestation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rPr>
            </w:pPr>
            <w:r w:rsidRPr="00347FC6">
              <w:rPr>
                <w:b/>
              </w:rPr>
              <w:t>17'678</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15'756</w:t>
            </w:r>
          </w:p>
        </w:tc>
      </w:tr>
      <w:tr w:rsidR="006E3468" w:rsidRPr="00347FC6"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p>
        </w:tc>
        <w:tc>
          <w:tcPr>
            <w:tcW w:w="1417" w:type="dxa"/>
          </w:tcPr>
          <w:p w:rsidR="006E3468" w:rsidRPr="00347FC6" w:rsidRDefault="006E3468" w:rsidP="006E3468">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388" w:type="dxa"/>
          </w:tcPr>
          <w:p w:rsidR="006E3468" w:rsidRPr="00347FC6" w:rsidRDefault="006E3468" w:rsidP="006E3468">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 personnel</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1'748</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1'663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 voyage et de représentation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120</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124</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d'exploitation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986</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1'278</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d’entretien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62</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77</w:t>
            </w:r>
          </w:p>
        </w:tc>
      </w:tr>
      <w:tr w:rsidR="000D497E" w:rsidRPr="00347FC6" w:rsidTr="000D497E">
        <w:trPr>
          <w:trHeight w:val="1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Amortissements</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80</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70</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lang w:val="fr-CH"/>
              </w:rPr>
            </w:pPr>
            <w:r w:rsidRPr="00347FC6">
              <w:rPr>
                <w:lang w:val="fr-CH"/>
              </w:rPr>
              <w:t>Charges administratives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2'996</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3'212</w:t>
            </w:r>
          </w:p>
        </w:tc>
      </w:tr>
      <w:tr w:rsidR="006E3468" w:rsidRPr="00347FC6" w:rsidTr="00D5661F">
        <w:trPr>
          <w:trHeight w:val="141"/>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p>
        </w:tc>
        <w:tc>
          <w:tcPr>
            <w:tcW w:w="1417"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388"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 personnel</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487</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522</w:t>
            </w:r>
          </w:p>
        </w:tc>
      </w:tr>
      <w:tr w:rsidR="000D497E" w:rsidRPr="00347FC6" w:rsidTr="000D497E">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 voyage et de représentation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3</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d'exploitation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143</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183</w:t>
            </w:r>
          </w:p>
        </w:tc>
      </w:tr>
      <w:tr w:rsidR="000D497E" w:rsidRPr="00347FC6" w:rsidTr="000D497E">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d’entretien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collectives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2'389</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2'389</w:t>
            </w:r>
          </w:p>
        </w:tc>
      </w:tr>
      <w:tr w:rsidR="000D497E" w:rsidRPr="00347FC6" w:rsidTr="000D497E">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Amortissements</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lang w:val="fr-CH"/>
              </w:rPr>
            </w:pPr>
            <w:r w:rsidRPr="00347FC6">
              <w:rPr>
                <w:lang w:val="fr-CH"/>
              </w:rPr>
              <w:t>Charges de recherche de fonds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3'026</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3'101</w:t>
            </w:r>
          </w:p>
        </w:tc>
      </w:tr>
      <w:tr w:rsidR="006E3468" w:rsidRPr="00347FC6" w:rsidTr="00D5661F">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p>
        </w:tc>
        <w:tc>
          <w:tcPr>
            <w:tcW w:w="1417"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388"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6E3468" w:rsidRPr="00347FC6" w:rsidTr="00D5661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r w:rsidRPr="00347FC6">
              <w:rPr>
                <w:lang w:val="fr-CH"/>
              </w:rPr>
              <w:t>Total charges d'exploitation</w:t>
            </w:r>
          </w:p>
        </w:tc>
        <w:tc>
          <w:tcPr>
            <w:tcW w:w="1417" w:type="dxa"/>
          </w:tcPr>
          <w:p w:rsidR="006E3468" w:rsidRPr="00347FC6" w:rsidRDefault="000D497E" w:rsidP="006E346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23'699</w:t>
            </w:r>
          </w:p>
        </w:tc>
        <w:tc>
          <w:tcPr>
            <w:tcW w:w="1388" w:type="dxa"/>
          </w:tcPr>
          <w:p w:rsidR="006E3468" w:rsidRPr="00347FC6" w:rsidRDefault="000D497E" w:rsidP="006E346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22'069</w:t>
            </w:r>
          </w:p>
        </w:tc>
      </w:tr>
      <w:bookmarkEnd w:id="182"/>
    </w:tbl>
    <w:p w:rsidR="000F44DA" w:rsidRPr="00347FC6" w:rsidRDefault="000F44DA" w:rsidP="009C09A0">
      <w:pPr>
        <w:pStyle w:val="stdpetit"/>
        <w:rPr>
          <w:lang w:val="fr-CH"/>
        </w:rPr>
      </w:pPr>
    </w:p>
    <w:p w:rsidR="0036352D" w:rsidRPr="00347FC6" w:rsidRDefault="0036352D" w:rsidP="0036352D">
      <w:pPr>
        <w:rPr>
          <w:lang w:val="fr-CH"/>
        </w:rPr>
      </w:pPr>
      <w:r w:rsidRPr="00347FC6">
        <w:rPr>
          <w:lang w:val="fr-CH"/>
        </w:rPr>
        <w:t>La FSA représente les coûts d'exploitation déjà avec la nouvelle méthode de ZEWO, laquelle calcule les dépenses proportionnellement pour les projets ou les prestations de services, la collecte de fonds et l'administration.</w:t>
      </w:r>
    </w:p>
    <w:p w:rsidR="000F44DA" w:rsidRPr="00347FC6" w:rsidRDefault="000F44DA" w:rsidP="009C09A0">
      <w:pPr>
        <w:pStyle w:val="stdpetit"/>
        <w:rPr>
          <w:lang w:val="fr-CH"/>
        </w:rPr>
      </w:pPr>
    </w:p>
    <w:p w:rsidR="000F44DA" w:rsidRPr="00347FC6" w:rsidRDefault="000F44DA" w:rsidP="000F44DA">
      <w:pPr>
        <w:pStyle w:val="t2-num"/>
      </w:pPr>
      <w:bookmarkStart w:id="183" w:name="_7.2_Dons"/>
      <w:bookmarkStart w:id="184" w:name="_Toc477162812"/>
      <w:bookmarkStart w:id="185" w:name="_Ref507421140"/>
      <w:bookmarkStart w:id="186" w:name="_Toc7005654"/>
      <w:bookmarkEnd w:id="183"/>
      <w:r w:rsidRPr="00347FC6">
        <w:t>Dons</w:t>
      </w:r>
      <w:bookmarkEnd w:id="171"/>
      <w:bookmarkEnd w:id="172"/>
      <w:bookmarkEnd w:id="173"/>
      <w:bookmarkEnd w:id="174"/>
      <w:bookmarkEnd w:id="175"/>
      <w:bookmarkEnd w:id="176"/>
      <w:bookmarkEnd w:id="177"/>
      <w:bookmarkEnd w:id="178"/>
      <w:bookmarkEnd w:id="179"/>
      <w:bookmarkEnd w:id="180"/>
      <w:bookmarkEnd w:id="181"/>
      <w:bookmarkEnd w:id="184"/>
      <w:bookmarkEnd w:id="185"/>
      <w:bookmarkEnd w:id="186"/>
    </w:p>
    <w:tbl>
      <w:tblPr>
        <w:tblStyle w:val="Gitternetztabelle4Akzent1"/>
        <w:tblW w:w="9360" w:type="dxa"/>
        <w:tblLayout w:type="fixed"/>
        <w:tblLook w:val="04A0" w:firstRow="1" w:lastRow="0" w:firstColumn="1" w:lastColumn="0" w:noHBand="0" w:noVBand="1"/>
      </w:tblPr>
      <w:tblGrid>
        <w:gridCol w:w="6232"/>
        <w:gridCol w:w="1560"/>
        <w:gridCol w:w="1568"/>
      </w:tblGrid>
      <w:tr w:rsidR="000F44DA" w:rsidRPr="00347FC6" w:rsidTr="00DE1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lang w:val="fr-CH"/>
              </w:rPr>
            </w:pPr>
            <w:bookmarkStart w:id="187" w:name="Spaltentitel17"/>
            <w:bookmarkStart w:id="188" w:name="Title25"/>
            <w:bookmarkEnd w:id="187"/>
            <w:bookmarkEnd w:id="188"/>
            <w:r w:rsidRPr="00347FC6">
              <w:rPr>
                <w:lang w:val="fr-CH"/>
              </w:rPr>
              <w:t>Dons</w:t>
            </w:r>
          </w:p>
        </w:tc>
        <w:tc>
          <w:tcPr>
            <w:tcW w:w="1560"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6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pour des campagnes</w:t>
            </w:r>
          </w:p>
        </w:tc>
        <w:tc>
          <w:tcPr>
            <w:tcW w:w="1560"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7'006</w:t>
            </w:r>
          </w:p>
        </w:tc>
        <w:tc>
          <w:tcPr>
            <w:tcW w:w="156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6'982</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directs</w:t>
            </w:r>
          </w:p>
        </w:tc>
        <w:tc>
          <w:tcPr>
            <w:tcW w:w="1560"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267</w:t>
            </w:r>
          </w:p>
        </w:tc>
        <w:tc>
          <w:tcPr>
            <w:tcW w:w="156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726</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pro memoria</w:t>
            </w:r>
          </w:p>
        </w:tc>
        <w:tc>
          <w:tcPr>
            <w:tcW w:w="1560"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75</w:t>
            </w:r>
          </w:p>
        </w:tc>
        <w:tc>
          <w:tcPr>
            <w:tcW w:w="156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71</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à affectation spéciale</w:t>
            </w:r>
          </w:p>
        </w:tc>
        <w:tc>
          <w:tcPr>
            <w:tcW w:w="1560"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449</w:t>
            </w:r>
          </w:p>
        </w:tc>
        <w:tc>
          <w:tcPr>
            <w:tcW w:w="156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663</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217D9C" w:rsidP="000D497E">
            <w:pPr>
              <w:rPr>
                <w:b w:val="0"/>
              </w:rPr>
            </w:pPr>
            <w:r w:rsidRPr="00347FC6">
              <w:rPr>
                <w:b w:val="0"/>
              </w:rPr>
              <w:t>Dons amis CFR</w:t>
            </w:r>
          </w:p>
        </w:tc>
        <w:tc>
          <w:tcPr>
            <w:tcW w:w="1560"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2</w:t>
            </w:r>
          </w:p>
        </w:tc>
        <w:tc>
          <w:tcPr>
            <w:tcW w:w="156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lang w:val="fr-CH"/>
              </w:rPr>
            </w:pPr>
            <w:r w:rsidRPr="00347FC6">
              <w:rPr>
                <w:lang w:val="fr-CH"/>
              </w:rPr>
              <w:t>Total dons</w:t>
            </w:r>
          </w:p>
        </w:tc>
        <w:tc>
          <w:tcPr>
            <w:tcW w:w="1560"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rPr>
            </w:pPr>
            <w:r w:rsidRPr="00347FC6">
              <w:rPr>
                <w:b/>
              </w:rPr>
              <w:t>7'799</w:t>
            </w:r>
          </w:p>
        </w:tc>
        <w:tc>
          <w:tcPr>
            <w:tcW w:w="156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8'442</w:t>
            </w:r>
          </w:p>
        </w:tc>
      </w:tr>
    </w:tbl>
    <w:p w:rsidR="006B23FB" w:rsidRPr="00347FC6" w:rsidRDefault="006B23FB" w:rsidP="006B23FB">
      <w:pPr>
        <w:pStyle w:val="stdpetit"/>
        <w:rPr>
          <w:lang w:val="fr-CH"/>
        </w:rPr>
      </w:pPr>
      <w:bookmarkStart w:id="189" w:name="Spaltentitel18"/>
      <w:bookmarkStart w:id="190" w:name="_3.2_Erträge_aus"/>
      <w:bookmarkStart w:id="191" w:name="_6.2_Produits_des"/>
      <w:bookmarkStart w:id="192" w:name="_7.3_Produits_des"/>
      <w:bookmarkStart w:id="193" w:name="_Toc193507957"/>
      <w:bookmarkStart w:id="194" w:name="_Toc255563357"/>
      <w:bookmarkStart w:id="195" w:name="_Toc256072855"/>
      <w:bookmarkStart w:id="196" w:name="_Toc285024962"/>
      <w:bookmarkStart w:id="197" w:name="_Toc285025676"/>
      <w:bookmarkStart w:id="198" w:name="_Toc285026143"/>
      <w:bookmarkStart w:id="199" w:name="_Toc285026274"/>
      <w:bookmarkStart w:id="200" w:name="_Toc286247113"/>
      <w:bookmarkStart w:id="201" w:name="_Toc354054052"/>
      <w:bookmarkStart w:id="202" w:name="_Toc413352351"/>
      <w:bookmarkStart w:id="203" w:name="_Toc428179825"/>
      <w:bookmarkEnd w:id="189"/>
      <w:bookmarkEnd w:id="190"/>
      <w:bookmarkEnd w:id="191"/>
      <w:bookmarkEnd w:id="192"/>
    </w:p>
    <w:p w:rsidR="006B23FB" w:rsidRPr="00347FC6" w:rsidRDefault="006B23FB">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2-num"/>
      </w:pPr>
      <w:bookmarkStart w:id="204" w:name="Produitsdesprestationsfournies"/>
      <w:bookmarkStart w:id="205" w:name="_Toc477162813"/>
      <w:bookmarkStart w:id="206" w:name="_Toc7005655"/>
      <w:r w:rsidRPr="00347FC6">
        <w:lastRenderedPageBreak/>
        <w:t>Produits des prestations fournies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Style w:val="Gitternetztabelle4Akzent1"/>
        <w:tblW w:w="9360" w:type="dxa"/>
        <w:tblLayout w:type="fixed"/>
        <w:tblLook w:val="04A0" w:firstRow="1" w:lastRow="0" w:firstColumn="1" w:lastColumn="0" w:noHBand="0" w:noVBand="1"/>
      </w:tblPr>
      <w:tblGrid>
        <w:gridCol w:w="6232"/>
        <w:gridCol w:w="1574"/>
        <w:gridCol w:w="1554"/>
      </w:tblGrid>
      <w:tr w:rsidR="000F44DA" w:rsidRPr="00347FC6" w:rsidTr="00DE1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lang w:val="fr-CH"/>
              </w:rPr>
            </w:pPr>
            <w:bookmarkStart w:id="207" w:name="Spaltentitel19"/>
            <w:bookmarkStart w:id="208" w:name="Title26"/>
            <w:bookmarkEnd w:id="207"/>
            <w:bookmarkEnd w:id="208"/>
            <w:r w:rsidRPr="00347FC6">
              <w:rPr>
                <w:lang w:val="fr-CH"/>
              </w:rPr>
              <w:t>Prestations sur mandats publics</w:t>
            </w:r>
          </w:p>
        </w:tc>
        <w:tc>
          <w:tcPr>
            <w:tcW w:w="157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5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OFAS CS 4045 art. 74</w:t>
            </w:r>
          </w:p>
        </w:tc>
        <w:tc>
          <w:tcPr>
            <w:tcW w:w="157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5'200</w:t>
            </w:r>
          </w:p>
        </w:tc>
        <w:tc>
          <w:tcPr>
            <w:tcW w:w="155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4'954</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AI, décisions individuelles</w:t>
            </w:r>
          </w:p>
        </w:tc>
        <w:tc>
          <w:tcPr>
            <w:tcW w:w="157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185</w:t>
            </w:r>
          </w:p>
        </w:tc>
        <w:tc>
          <w:tcPr>
            <w:tcW w:w="155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112</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des cantons aux CFR</w:t>
            </w:r>
          </w:p>
        </w:tc>
        <w:tc>
          <w:tcPr>
            <w:tcW w:w="157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962</w:t>
            </w:r>
          </w:p>
        </w:tc>
        <w:tc>
          <w:tcPr>
            <w:tcW w:w="155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993</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 (quote-part) des participants ext-cant. CFR</w:t>
            </w:r>
          </w:p>
        </w:tc>
        <w:tc>
          <w:tcPr>
            <w:tcW w:w="157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78</w:t>
            </w:r>
          </w:p>
        </w:tc>
        <w:tc>
          <w:tcPr>
            <w:tcW w:w="155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78</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des cantons aux services de consultation</w:t>
            </w:r>
          </w:p>
        </w:tc>
        <w:tc>
          <w:tcPr>
            <w:tcW w:w="157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146</w:t>
            </w:r>
          </w:p>
        </w:tc>
        <w:tc>
          <w:tcPr>
            <w:tcW w:w="155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146</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lang w:val="fr-CH"/>
              </w:rPr>
            </w:pPr>
            <w:r w:rsidRPr="00347FC6">
              <w:rPr>
                <w:lang w:val="fr-CH"/>
              </w:rPr>
              <w:t>Total prestations sur mandats publics</w:t>
            </w:r>
          </w:p>
        </w:tc>
        <w:tc>
          <w:tcPr>
            <w:tcW w:w="157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rPr>
            </w:pPr>
            <w:r w:rsidRPr="00347FC6">
              <w:rPr>
                <w:b/>
              </w:rPr>
              <w:t>6'572</w:t>
            </w:r>
          </w:p>
        </w:tc>
        <w:tc>
          <w:tcPr>
            <w:tcW w:w="155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6'283</w:t>
            </w:r>
          </w:p>
        </w:tc>
      </w:tr>
      <w:tr w:rsidR="00774AB3"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774AB3" w:rsidRPr="00347FC6" w:rsidRDefault="00774AB3" w:rsidP="00774AB3">
            <w:pPr>
              <w:jc w:val="right"/>
              <w:rPr>
                <w:b w:val="0"/>
                <w:lang w:val="fr-CH"/>
              </w:rPr>
            </w:pP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bookmarkStart w:id="209" w:name="Spaltentitel20"/>
            <w:bookmarkEnd w:id="209"/>
            <w:r w:rsidRPr="00347FC6">
              <w:rPr>
                <w:b w:val="0"/>
                <w:lang w:val="fr-CH"/>
              </w:rPr>
              <w:t>Vente de marchandises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363</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833</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Vente de marchandises Accesstech SA</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4'010</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des prestations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610</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895</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des cours</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213</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233</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information et relations publiques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1</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des médias et publications</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262</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264</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immeubles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252</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211</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Autres prestations</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678</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774</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B619C0" w:rsidP="0000644F">
            <w:pPr>
              <w:rPr>
                <w:b w:val="0"/>
                <w:lang w:val="fr-CH"/>
              </w:rPr>
            </w:pPr>
            <w:r w:rsidRPr="00347FC6">
              <w:rPr>
                <w:b w:val="0"/>
                <w:lang w:val="fr-CH"/>
              </w:rPr>
              <w:t>Autres produits d'exploitation</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2</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491A36" w:rsidP="0000644F">
            <w:pPr>
              <w:rPr>
                <w:b w:val="0"/>
                <w:lang w:val="fr-CH"/>
              </w:rPr>
            </w:pPr>
            <w:bookmarkStart w:id="210" w:name="_Hlk6208060"/>
            <w:r w:rsidRPr="00347FC6">
              <w:rPr>
                <w:b w:val="0"/>
                <w:lang w:val="fr-CH"/>
              </w:rPr>
              <w:t>Diminutions des produits</w:t>
            </w:r>
            <w:bookmarkEnd w:id="210"/>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-63</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1</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B619C0" w:rsidP="0000644F">
            <w:pPr>
              <w:rPr>
                <w:b w:val="0"/>
                <w:lang w:val="fr-CH"/>
              </w:rPr>
            </w:pPr>
            <w:r w:rsidRPr="00347FC6">
              <w:rPr>
                <w:b w:val="0"/>
                <w:lang w:val="fr-CH"/>
              </w:rPr>
              <w:t xml:space="preserve">Variation de la valeur des prestations non facturées </w:t>
            </w:r>
            <w:r w:rsidR="0000644F" w:rsidRPr="00347FC6">
              <w:rPr>
                <w:b w:val="0"/>
                <w:lang w:val="fr-CH"/>
              </w:rPr>
              <w:t>Accesstech</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-47</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lang w:val="fr-CH"/>
              </w:rPr>
            </w:pPr>
            <w:r w:rsidRPr="00347FC6">
              <w:rPr>
                <w:lang w:val="fr-CH"/>
              </w:rPr>
              <w:t>Total autres produits d’exploitation</w:t>
            </w:r>
          </w:p>
        </w:tc>
        <w:tc>
          <w:tcPr>
            <w:tcW w:w="1574" w:type="dxa"/>
          </w:tcPr>
          <w:p w:rsidR="0000644F" w:rsidRPr="00347FC6" w:rsidRDefault="00AD048B"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6'281</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3'218</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9360" w:type="dxa"/>
            <w:gridSpan w:val="3"/>
          </w:tcPr>
          <w:p w:rsidR="0000644F" w:rsidRPr="00347FC6" w:rsidRDefault="0000644F" w:rsidP="0000644F">
            <w:pPr>
              <w:jc w:val="right"/>
              <w:rPr>
                <w:lang w:val="fr-CH"/>
              </w:rPr>
            </w:pP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lang w:val="fr-CH"/>
              </w:rPr>
            </w:pPr>
            <w:r w:rsidRPr="00347FC6">
              <w:rPr>
                <w:lang w:val="fr-CH"/>
              </w:rPr>
              <w:t>Total produits des prestations fournies</w:t>
            </w:r>
          </w:p>
        </w:tc>
        <w:tc>
          <w:tcPr>
            <w:tcW w:w="1574" w:type="dxa"/>
          </w:tcPr>
          <w:p w:rsidR="0000644F" w:rsidRPr="00347FC6" w:rsidRDefault="00AD048B"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12'853</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9'500</w:t>
            </w:r>
          </w:p>
        </w:tc>
      </w:tr>
    </w:tbl>
    <w:p w:rsidR="000F44DA" w:rsidRPr="00347FC6" w:rsidRDefault="000F44DA" w:rsidP="000F44DA">
      <w:pPr>
        <w:rPr>
          <w:lang w:val="fr-CH"/>
        </w:rPr>
      </w:pPr>
      <w:bookmarkStart w:id="211" w:name="_3.3_Personalaufwand"/>
      <w:bookmarkStart w:id="212" w:name="_6.3_Charges_de"/>
      <w:bookmarkEnd w:id="211"/>
      <w:bookmarkEnd w:id="212"/>
    </w:p>
    <w:p w:rsidR="000F44DA" w:rsidRPr="00347FC6" w:rsidRDefault="000F44DA" w:rsidP="000F44DA">
      <w:pPr>
        <w:pStyle w:val="t3-num"/>
        <w:rPr>
          <w:lang w:val="fr-CH"/>
        </w:rPr>
      </w:pPr>
      <w:bookmarkStart w:id="213" w:name="_Toc477162814"/>
      <w:bookmarkStart w:id="214" w:name="_Toc7005656"/>
      <w:r w:rsidRPr="00347FC6">
        <w:rPr>
          <w:lang w:val="fr-CH"/>
        </w:rPr>
        <w:t>Contributions OFAS CS 4045 art. 74</w:t>
      </w:r>
      <w:bookmarkEnd w:id="213"/>
      <w:bookmarkEnd w:id="214"/>
    </w:p>
    <w:tbl>
      <w:tblPr>
        <w:tblStyle w:val="Gitternetztabelle4Akzent1"/>
        <w:tblW w:w="9360" w:type="dxa"/>
        <w:tblLayout w:type="fixed"/>
        <w:tblLook w:val="04A0" w:firstRow="1" w:lastRow="0" w:firstColumn="1" w:lastColumn="0" w:noHBand="0" w:noVBand="1"/>
      </w:tblPr>
      <w:tblGrid>
        <w:gridCol w:w="6238"/>
        <w:gridCol w:w="1582"/>
        <w:gridCol w:w="1540"/>
      </w:tblGrid>
      <w:tr w:rsidR="000F44DA" w:rsidRPr="00347FC6" w:rsidTr="00DE1CA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38" w:type="dxa"/>
          </w:tcPr>
          <w:p w:rsidR="000F44DA" w:rsidRPr="00347FC6" w:rsidRDefault="000F44DA" w:rsidP="00F078AC">
            <w:pPr>
              <w:rPr>
                <w:lang w:val="fr-CH"/>
              </w:rPr>
            </w:pPr>
            <w:bookmarkStart w:id="215" w:name="Title27"/>
            <w:bookmarkEnd w:id="215"/>
            <w:r w:rsidRPr="00347FC6">
              <w:rPr>
                <w:lang w:val="fr-CH"/>
              </w:rPr>
              <w:t>Contributions OFAS CS 4045 art. 74</w:t>
            </w:r>
          </w:p>
        </w:tc>
        <w:tc>
          <w:tcPr>
            <w:tcW w:w="1582"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40"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 xml:space="preserve">Contributions pour la FSA </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4'914</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w:t>
            </w:r>
            <w:r w:rsidRPr="00347FC6">
              <w:rPr>
                <w:rFonts w:cs="Arial"/>
                <w:lang w:val="fr-CH"/>
              </w:rPr>
              <w:t>'</w:t>
            </w:r>
            <w:r w:rsidRPr="00347FC6">
              <w:rPr>
                <w:lang w:val="fr-CH"/>
              </w:rPr>
              <w:t>914</w:t>
            </w: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Contributions pour la FSA en tant qu'organisation faîtière</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23</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23</w:t>
            </w:r>
          </w:p>
        </w:tc>
      </w:tr>
      <w:tr w:rsidR="00AD048B"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Contributions pour les organisations sous-contractantes</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1'919</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2'158</w:t>
            </w: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lang w:val="fr-CH"/>
              </w:rPr>
            </w:pPr>
            <w:r w:rsidRPr="00347FC6">
              <w:rPr>
                <w:lang w:val="fr-CH"/>
              </w:rPr>
              <w:t>Total paiements reçus de l'OFAS</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6'855</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7'094</w:t>
            </w:r>
          </w:p>
        </w:tc>
      </w:tr>
      <w:tr w:rsidR="00774AB3"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774AB3" w:rsidRPr="00347FC6" w:rsidRDefault="00774AB3" w:rsidP="00774AB3">
            <w:pPr>
              <w:jc w:val="right"/>
              <w:rPr>
                <w:lang w:val="fr-CH"/>
              </w:rPr>
            </w:pP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Reversements des contributions aux organisations sous-contractantes</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-1'820</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-2'018</w:t>
            </w:r>
          </w:p>
        </w:tc>
      </w:tr>
      <w:tr w:rsidR="00AD048B"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Délimitation des contributions OFAS CS 4045 art. 74</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166</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-122</w:t>
            </w: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lang w:val="fr-CH"/>
              </w:rPr>
            </w:pPr>
            <w:r w:rsidRPr="00347FC6">
              <w:rPr>
                <w:lang w:val="fr-CH"/>
              </w:rPr>
              <w:t>Valeur comptable contributions OFAS</w:t>
            </w:r>
            <w:r w:rsidRPr="00347FC6">
              <w:rPr>
                <w:lang w:val="fr-CH"/>
              </w:rPr>
              <w:br/>
              <w:t>CS 4045 art. 74</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5'200</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4'954</w:t>
            </w:r>
          </w:p>
        </w:tc>
      </w:tr>
    </w:tbl>
    <w:p w:rsidR="000F44DA" w:rsidRPr="00347FC6" w:rsidRDefault="000F44DA" w:rsidP="000F44DA">
      <w:pPr>
        <w:rPr>
          <w:lang w:val="fr-CH"/>
        </w:rPr>
      </w:pPr>
    </w:p>
    <w:p w:rsidR="000F44DA" w:rsidRPr="00347FC6" w:rsidRDefault="000F44DA" w:rsidP="000F44DA">
      <w:pPr>
        <w:autoSpaceDE w:val="0"/>
        <w:autoSpaceDN w:val="0"/>
        <w:adjustRightInd w:val="0"/>
        <w:rPr>
          <w:b/>
          <w:lang w:val="fr-CH"/>
        </w:rPr>
      </w:pPr>
      <w:r w:rsidRPr="00347FC6">
        <w:rPr>
          <w:b/>
          <w:lang w:val="fr-CH"/>
        </w:rPr>
        <w:t>Engagements non-inscrits au bilan</w:t>
      </w:r>
    </w:p>
    <w:p w:rsidR="000F44DA" w:rsidRPr="00347FC6" w:rsidRDefault="000F44DA" w:rsidP="000F44DA">
      <w:pPr>
        <w:rPr>
          <w:lang w:val="fr-CH"/>
        </w:rPr>
      </w:pPr>
      <w:r w:rsidRPr="00347FC6">
        <w:rPr>
          <w:lang w:val="fr-CH"/>
        </w:rPr>
        <w:t xml:space="preserve">La subvention de l’AI pour les prestations selon l’art. 74 LAI est liée. Au moment de la clôture des comptes </w:t>
      </w:r>
      <w:r w:rsidR="00B93C64" w:rsidRPr="00347FC6">
        <w:rPr>
          <w:lang w:val="fr-CH"/>
        </w:rPr>
        <w:t>2018</w:t>
      </w:r>
      <w:r w:rsidRPr="00347FC6">
        <w:rPr>
          <w:lang w:val="fr-CH"/>
        </w:rPr>
        <w:t>, il n’était pas encore certain si et dans quelle proportion un excédent devait être transféré dans un fonds affecté à l’art. 74 LAI.</w:t>
      </w:r>
    </w:p>
    <w:p w:rsidR="00491A36" w:rsidRPr="00347FC6" w:rsidRDefault="00491A36">
      <w:pPr>
        <w:tabs>
          <w:tab w:val="clear" w:pos="1134"/>
          <w:tab w:val="clear" w:pos="2835"/>
          <w:tab w:val="clear" w:pos="5670"/>
          <w:tab w:val="clear" w:pos="8505"/>
        </w:tabs>
        <w:spacing w:after="200" w:line="276" w:lineRule="auto"/>
        <w:rPr>
          <w:szCs w:val="24"/>
          <w:lang w:val="fr-CH"/>
        </w:rPr>
      </w:pPr>
      <w:r w:rsidRPr="00347FC6">
        <w:rPr>
          <w:szCs w:val="24"/>
          <w:lang w:val="fr-CH"/>
        </w:rPr>
        <w:br w:type="page"/>
      </w:r>
    </w:p>
    <w:p w:rsidR="000F44DA" w:rsidRPr="00347FC6" w:rsidRDefault="000F44DA" w:rsidP="000F44DA">
      <w:pPr>
        <w:pStyle w:val="t2-num"/>
      </w:pPr>
      <w:bookmarkStart w:id="216" w:name="_Toc477162815"/>
      <w:bookmarkStart w:id="217" w:name="_Ref507421157"/>
      <w:bookmarkStart w:id="218" w:name="_Toc7005657"/>
      <w:r w:rsidRPr="00347FC6">
        <w:lastRenderedPageBreak/>
        <w:t>Charges de personnel</w:t>
      </w:r>
      <w:bookmarkEnd w:id="216"/>
      <w:bookmarkEnd w:id="217"/>
      <w:bookmarkEnd w:id="218"/>
    </w:p>
    <w:tbl>
      <w:tblPr>
        <w:tblStyle w:val="Gitternetztabelle4Akzent1"/>
        <w:tblW w:w="9360" w:type="dxa"/>
        <w:tblLayout w:type="fixed"/>
        <w:tblLook w:val="04A0" w:firstRow="1" w:lastRow="0" w:firstColumn="1" w:lastColumn="0" w:noHBand="0" w:noVBand="1"/>
      </w:tblPr>
      <w:tblGrid>
        <w:gridCol w:w="6238"/>
        <w:gridCol w:w="1582"/>
        <w:gridCol w:w="1540"/>
      </w:tblGrid>
      <w:tr w:rsidR="00360E14" w:rsidRPr="00347FC6" w:rsidTr="00F2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360E14" w:rsidRPr="00347FC6" w:rsidRDefault="00360E14" w:rsidP="00F078AC">
            <w:pPr>
              <w:rPr>
                <w:lang w:val="fr-CH"/>
              </w:rPr>
            </w:pPr>
            <w:r w:rsidRPr="00347FC6">
              <w:rPr>
                <w:lang w:val="fr-CH"/>
              </w:rPr>
              <w:t>Charges de personnel</w:t>
            </w:r>
          </w:p>
        </w:tc>
        <w:tc>
          <w:tcPr>
            <w:tcW w:w="1582" w:type="dxa"/>
          </w:tcPr>
          <w:p w:rsidR="00360E14"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40" w:type="dxa"/>
          </w:tcPr>
          <w:p w:rsidR="00360E14"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Charges salariales</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8'896</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9'726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Charges assurances sociales</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1'309</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1'446</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Recrutement de personnel</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20</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Formation continue et perfectionnement</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81</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141</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lang w:val="fr-CH"/>
              </w:rPr>
            </w:pPr>
            <w:r w:rsidRPr="00347FC6">
              <w:rPr>
                <w:lang w:val="fr-CH"/>
              </w:rPr>
              <w:t>Total charges de personnel</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b/>
              </w:rPr>
            </w:pPr>
            <w:r w:rsidRPr="00347FC6">
              <w:rPr>
                <w:b/>
              </w:rPr>
              <w:t>10'307</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11'325</w:t>
            </w:r>
          </w:p>
        </w:tc>
      </w:tr>
    </w:tbl>
    <w:p w:rsidR="000F44DA" w:rsidRPr="00347FC6" w:rsidRDefault="000F44DA" w:rsidP="000F44DA">
      <w:pPr>
        <w:rPr>
          <w:lang w:val="fr-CH"/>
        </w:rPr>
      </w:pPr>
      <w:bookmarkStart w:id="219" w:name="_3.4_Reise-_und"/>
      <w:bookmarkStart w:id="220" w:name="_6.4_Frais_de"/>
      <w:bookmarkStart w:id="221" w:name="_6.4_Frais_de_1"/>
      <w:bookmarkStart w:id="222" w:name="_Toc193507959"/>
      <w:bookmarkStart w:id="223" w:name="_Toc255563359"/>
      <w:bookmarkStart w:id="224" w:name="_Toc256072857"/>
      <w:bookmarkStart w:id="225" w:name="_Toc285024964"/>
      <w:bookmarkStart w:id="226" w:name="_Toc285025678"/>
      <w:bookmarkStart w:id="227" w:name="_Toc285026145"/>
      <w:bookmarkStart w:id="228" w:name="_Toc285026276"/>
      <w:bookmarkStart w:id="229" w:name="_Toc286247115"/>
      <w:bookmarkStart w:id="230" w:name="_Toc354054054"/>
      <w:bookmarkStart w:id="231" w:name="_Toc413352353"/>
      <w:bookmarkStart w:id="232" w:name="_Toc428179827"/>
      <w:bookmarkStart w:id="233" w:name="Fraisdevoyageetdereprésentation"/>
      <w:bookmarkStart w:id="234" w:name="_Toc477162816"/>
      <w:bookmarkEnd w:id="219"/>
      <w:bookmarkEnd w:id="220"/>
      <w:bookmarkEnd w:id="221"/>
    </w:p>
    <w:p w:rsidR="000F44DA" w:rsidRPr="00347FC6" w:rsidRDefault="000F44DA" w:rsidP="000F44DA">
      <w:pPr>
        <w:pStyle w:val="t2-num"/>
      </w:pPr>
      <w:bookmarkStart w:id="235" w:name="_Ref507421164"/>
      <w:bookmarkStart w:id="236" w:name="_Toc7005658"/>
      <w:r w:rsidRPr="00347FC6">
        <w:t>Frais de voyage et de représentation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bl>
      <w:tblPr>
        <w:tblStyle w:val="Gitternetztabelle4Akzent1"/>
        <w:tblW w:w="9374" w:type="dxa"/>
        <w:tblLayout w:type="fixed"/>
        <w:tblLook w:val="04A0" w:firstRow="1" w:lastRow="0" w:firstColumn="1" w:lastColumn="0" w:noHBand="0" w:noVBand="1"/>
      </w:tblPr>
      <w:tblGrid>
        <w:gridCol w:w="6252"/>
        <w:gridCol w:w="1596"/>
        <w:gridCol w:w="1526"/>
      </w:tblGrid>
      <w:tr w:rsidR="000F44DA" w:rsidRPr="00347FC6" w:rsidTr="00F200C2">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37" w:name="Spaltentitel24"/>
            <w:bookmarkStart w:id="238" w:name="Title29"/>
            <w:bookmarkEnd w:id="237"/>
            <w:bookmarkEnd w:id="238"/>
            <w:r w:rsidRPr="00347FC6">
              <w:rPr>
                <w:lang w:val="fr-CH"/>
              </w:rPr>
              <w:t>Frais de voyage et de représentation</w:t>
            </w:r>
          </w:p>
        </w:tc>
        <w:tc>
          <w:tcPr>
            <w:tcW w:w="1596"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26"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Indemnités de frais du personnel</w:t>
            </w:r>
          </w:p>
        </w:tc>
        <w:tc>
          <w:tcPr>
            <w:tcW w:w="159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210</w:t>
            </w:r>
          </w:p>
        </w:tc>
        <w:tc>
          <w:tcPr>
            <w:tcW w:w="152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213</w:t>
            </w:r>
          </w:p>
        </w:tc>
      </w:tr>
      <w:tr w:rsidR="00AD048B" w:rsidRPr="00347FC6" w:rsidTr="00F200C2">
        <w:trPr>
          <w:trHeight w:val="262"/>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Autres charges de personnel</w:t>
            </w:r>
          </w:p>
        </w:tc>
        <w:tc>
          <w:tcPr>
            <w:tcW w:w="159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39</w:t>
            </w:r>
          </w:p>
        </w:tc>
        <w:tc>
          <w:tcPr>
            <w:tcW w:w="152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41</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Indemnités de frais pour organes et membres</w:t>
            </w:r>
          </w:p>
        </w:tc>
        <w:tc>
          <w:tcPr>
            <w:tcW w:w="159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63</w:t>
            </w:r>
          </w:p>
        </w:tc>
        <w:tc>
          <w:tcPr>
            <w:tcW w:w="152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76</w:t>
            </w:r>
          </w:p>
        </w:tc>
      </w:tr>
      <w:tr w:rsidR="00AD048B" w:rsidRPr="00347FC6" w:rsidTr="00F200C2">
        <w:trPr>
          <w:trHeight w:val="202"/>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Autres charges des organes et des membres</w:t>
            </w:r>
          </w:p>
        </w:tc>
        <w:tc>
          <w:tcPr>
            <w:tcW w:w="159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9</w:t>
            </w:r>
          </w:p>
        </w:tc>
        <w:tc>
          <w:tcPr>
            <w:tcW w:w="152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Indemnités pour tiers</w:t>
            </w:r>
          </w:p>
        </w:tc>
        <w:tc>
          <w:tcPr>
            <w:tcW w:w="159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29</w:t>
            </w:r>
          </w:p>
        </w:tc>
        <w:tc>
          <w:tcPr>
            <w:tcW w:w="152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29</w:t>
            </w:r>
          </w:p>
        </w:tc>
      </w:tr>
      <w:tr w:rsidR="00AD048B" w:rsidRPr="00347FC6" w:rsidTr="00F200C2">
        <w:trPr>
          <w:trHeight w:val="11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lang w:val="fr-CH"/>
              </w:rPr>
            </w:pPr>
            <w:r w:rsidRPr="00347FC6">
              <w:rPr>
                <w:lang w:val="fr-CH"/>
              </w:rPr>
              <w:t>Total frais de voyage et de représentation</w:t>
            </w:r>
          </w:p>
        </w:tc>
        <w:tc>
          <w:tcPr>
            <w:tcW w:w="159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350</w:t>
            </w:r>
          </w:p>
        </w:tc>
        <w:tc>
          <w:tcPr>
            <w:tcW w:w="152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368</w:t>
            </w:r>
          </w:p>
        </w:tc>
      </w:tr>
    </w:tbl>
    <w:p w:rsidR="009C09A0" w:rsidRPr="00347FC6" w:rsidRDefault="009C09A0" w:rsidP="009C09A0">
      <w:pPr>
        <w:pStyle w:val="stdpetit"/>
        <w:rPr>
          <w:lang w:val="fr-CH"/>
        </w:rPr>
      </w:pPr>
      <w:bookmarkStart w:id="239" w:name="_3.5_Sachaufwand"/>
      <w:bookmarkStart w:id="240" w:name="_6.5_Charges_d’exploitation"/>
      <w:bookmarkStart w:id="241" w:name="_Toc193507960"/>
      <w:bookmarkStart w:id="242" w:name="_Toc255563360"/>
      <w:bookmarkStart w:id="243" w:name="_Toc256072858"/>
      <w:bookmarkStart w:id="244" w:name="_Toc285024965"/>
      <w:bookmarkStart w:id="245" w:name="_Toc285025679"/>
      <w:bookmarkStart w:id="246" w:name="_Toc285026146"/>
      <w:bookmarkStart w:id="247" w:name="_Toc285026277"/>
      <w:bookmarkStart w:id="248" w:name="_Toc286247116"/>
      <w:bookmarkStart w:id="249" w:name="_Toc354054055"/>
      <w:bookmarkStart w:id="250" w:name="_Toc413352354"/>
      <w:bookmarkStart w:id="251" w:name="_Toc428179828"/>
      <w:bookmarkEnd w:id="239"/>
      <w:bookmarkEnd w:id="240"/>
    </w:p>
    <w:p w:rsidR="000F44DA" w:rsidRPr="00347FC6" w:rsidRDefault="000F44DA" w:rsidP="000F44DA">
      <w:pPr>
        <w:pStyle w:val="t2-num"/>
      </w:pPr>
      <w:bookmarkStart w:id="252" w:name="Chargesdexploitation"/>
      <w:bookmarkStart w:id="253" w:name="_Toc477162817"/>
      <w:bookmarkStart w:id="254" w:name="_Ref507421175"/>
      <w:bookmarkStart w:id="255" w:name="_Ref507421184"/>
      <w:bookmarkStart w:id="256" w:name="_Toc7005659"/>
      <w:bookmarkEnd w:id="241"/>
      <w:bookmarkEnd w:id="242"/>
      <w:bookmarkEnd w:id="243"/>
      <w:bookmarkEnd w:id="244"/>
      <w:bookmarkEnd w:id="245"/>
      <w:bookmarkEnd w:id="246"/>
      <w:bookmarkEnd w:id="247"/>
      <w:bookmarkEnd w:id="248"/>
      <w:r w:rsidRPr="00347FC6">
        <w:t>Charges d’exploitation</w:t>
      </w:r>
      <w:bookmarkEnd w:id="249"/>
      <w:bookmarkEnd w:id="250"/>
      <w:bookmarkEnd w:id="251"/>
      <w:bookmarkEnd w:id="252"/>
      <w:r w:rsidRPr="00347FC6">
        <w:t xml:space="preserve"> (inclus les soutiens)</w:t>
      </w:r>
      <w:bookmarkEnd w:id="253"/>
      <w:bookmarkEnd w:id="254"/>
      <w:bookmarkEnd w:id="255"/>
      <w:bookmarkEnd w:id="256"/>
    </w:p>
    <w:tbl>
      <w:tblPr>
        <w:tblStyle w:val="Gitternetztabelle4Akzent1"/>
        <w:tblW w:w="9374" w:type="dxa"/>
        <w:tblLayout w:type="fixed"/>
        <w:tblLook w:val="04A0" w:firstRow="1" w:lastRow="0" w:firstColumn="1" w:lastColumn="0" w:noHBand="0" w:noVBand="1"/>
      </w:tblPr>
      <w:tblGrid>
        <w:gridCol w:w="6252"/>
        <w:gridCol w:w="1624"/>
        <w:gridCol w:w="1498"/>
      </w:tblGrid>
      <w:tr w:rsidR="000F44DA" w:rsidRPr="00347FC6" w:rsidTr="00F2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57" w:name="Spaltentitel25"/>
            <w:bookmarkStart w:id="258" w:name="Title30"/>
            <w:bookmarkEnd w:id="257"/>
            <w:bookmarkEnd w:id="258"/>
            <w:r w:rsidRPr="00347FC6">
              <w:rPr>
                <w:lang w:val="fr-CH"/>
              </w:rPr>
              <w:t>Charges d’exploitation (inclus les soutiens)</w:t>
            </w:r>
          </w:p>
        </w:tc>
        <w:tc>
          <w:tcPr>
            <w:tcW w:w="1624"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98"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de marchandises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229</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456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167A9B" w:rsidP="00AD048B">
            <w:pPr>
              <w:rPr>
                <w:b w:val="0"/>
                <w:lang w:val="fr-CH"/>
              </w:rPr>
            </w:pPr>
            <w:r w:rsidRPr="00347FC6">
              <w:rPr>
                <w:b w:val="0"/>
                <w:lang w:val="fr-CH"/>
              </w:rPr>
              <w:t xml:space="preserve">Charges de marchandises </w:t>
            </w:r>
            <w:r w:rsidR="00AD048B" w:rsidRPr="00347FC6">
              <w:rPr>
                <w:b w:val="0"/>
                <w:lang w:val="fr-CH"/>
              </w:rPr>
              <w:t xml:space="preserve">Accesstech </w:t>
            </w:r>
            <w:r w:rsidRPr="00347FC6">
              <w:rPr>
                <w:b w:val="0"/>
                <w:lang w:val="fr-CH"/>
              </w:rPr>
              <w:t>SA</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2'527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de prestations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1'075</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1'124</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Prestations de services de tiers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1'119</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471</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liées aux cours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500</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602</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Information et relations publiques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247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298</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Soutiens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1'613</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1'413</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de locaux</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1'135</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1'016</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Assurances-choses, taxes, émoluments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48</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60</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d’énergie et d'évacuation des déchets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174</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247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d’administration et de bureau</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139</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138</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Télécommunication</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130</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107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Contributions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99</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96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fiduciaires et conseils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347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444</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informatiques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407</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504</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Divertissement et animation des clients Solsana</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25</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32</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Autres charges d’exploitation</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53</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126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lang w:val="fr-CH"/>
              </w:rPr>
            </w:pPr>
            <w:r w:rsidRPr="00347FC6">
              <w:rPr>
                <w:lang w:val="fr-CH"/>
              </w:rPr>
              <w:t>Total charges d’exploitation (inclus les soutiens)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9'867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7'133</w:t>
            </w:r>
          </w:p>
        </w:tc>
      </w:tr>
    </w:tbl>
    <w:p w:rsidR="000F44DA" w:rsidRPr="00347FC6" w:rsidRDefault="000F44DA" w:rsidP="009C09A0">
      <w:pPr>
        <w:pStyle w:val="stdpetit"/>
        <w:rPr>
          <w:lang w:val="fr-CH"/>
        </w:rPr>
      </w:pPr>
      <w:bookmarkStart w:id="259" w:name="_3.6_Unterhaltskosten"/>
      <w:bookmarkEnd w:id="259"/>
    </w:p>
    <w:p w:rsidR="000F44DA" w:rsidRPr="00347FC6" w:rsidRDefault="000F44DA" w:rsidP="009C09A0">
      <w:pPr>
        <w:pStyle w:val="stdpetit"/>
        <w:rPr>
          <w:lang w:val="fr-CH"/>
        </w:rPr>
      </w:pPr>
      <w:r w:rsidRPr="00347FC6">
        <w:rPr>
          <w:lang w:val="fr-CH"/>
        </w:rPr>
        <w:t xml:space="preserve">Les honoraires versés à l’organe de révision liée aux prestations de révision se sont élevés dans l'année en cours à Mfr. </w:t>
      </w:r>
      <w:r w:rsidR="002F0AFE" w:rsidRPr="00347FC6">
        <w:rPr>
          <w:lang w:val="fr-CH"/>
        </w:rPr>
        <w:t>3</w:t>
      </w:r>
      <w:r w:rsidR="00DA3AD8" w:rsidRPr="00347FC6">
        <w:rPr>
          <w:lang w:val="fr-CH"/>
        </w:rPr>
        <w:t>8</w:t>
      </w:r>
      <w:r w:rsidRPr="00347FC6">
        <w:rPr>
          <w:lang w:val="fr-CH"/>
        </w:rPr>
        <w:t xml:space="preserve"> (année précédente Mfr. </w:t>
      </w:r>
      <w:r w:rsidR="002F0AFE" w:rsidRPr="00347FC6">
        <w:rPr>
          <w:lang w:val="fr-CH"/>
        </w:rPr>
        <w:t>3</w:t>
      </w:r>
      <w:r w:rsidR="00851D1E" w:rsidRPr="00347FC6">
        <w:rPr>
          <w:lang w:val="fr-CH"/>
        </w:rPr>
        <w:t>6</w:t>
      </w:r>
      <w:r w:rsidRPr="00347FC6">
        <w:rPr>
          <w:lang w:val="fr-CH"/>
        </w:rPr>
        <w:t>), et ils sont intégrés dans les charges fiduciaires et conseils.</w:t>
      </w:r>
    </w:p>
    <w:p w:rsidR="00FA0775" w:rsidRPr="00347FC6" w:rsidRDefault="00FA0775" w:rsidP="009C09A0">
      <w:pPr>
        <w:pStyle w:val="stdpetit"/>
        <w:rPr>
          <w:lang w:val="fr-CH"/>
        </w:rPr>
      </w:pPr>
    </w:p>
    <w:p w:rsidR="00491A36" w:rsidRPr="00347FC6" w:rsidRDefault="00EB7ECF" w:rsidP="00EB7ECF">
      <w:pPr>
        <w:pStyle w:val="HTMLVorformatiert"/>
        <w:rPr>
          <w:rFonts w:ascii="Arial" w:eastAsiaTheme="minorHAnsi" w:hAnsi="Arial" w:cstheme="minorBidi"/>
          <w:sz w:val="24"/>
          <w:szCs w:val="24"/>
          <w:lang w:val="fr-CH" w:eastAsia="en-US"/>
        </w:rPr>
      </w:pPr>
      <w:r w:rsidRPr="00347FC6">
        <w:rPr>
          <w:rFonts w:ascii="Arial" w:eastAsiaTheme="minorHAnsi" w:hAnsi="Arial" w:cstheme="minorBidi"/>
          <w:sz w:val="24"/>
          <w:szCs w:val="24"/>
          <w:lang w:val="fr-CH" w:eastAsia="en-US"/>
        </w:rPr>
        <w:t xml:space="preserve">L’organe de révision nous à facturée des services supplémentaires pour l'apurement de TVA de la </w:t>
      </w:r>
      <w:r w:rsidR="0094062D" w:rsidRPr="00347FC6">
        <w:rPr>
          <w:rFonts w:ascii="Arial" w:eastAsiaTheme="minorHAnsi" w:hAnsi="Arial" w:cstheme="minorBidi"/>
          <w:sz w:val="24"/>
          <w:szCs w:val="24"/>
          <w:lang w:val="fr-CH" w:eastAsia="en-US"/>
        </w:rPr>
        <w:t>FSA</w:t>
      </w:r>
      <w:r w:rsidRPr="00347FC6">
        <w:rPr>
          <w:rFonts w:ascii="Arial" w:eastAsiaTheme="minorHAnsi" w:hAnsi="Arial" w:cstheme="minorBidi"/>
          <w:sz w:val="24"/>
          <w:szCs w:val="24"/>
          <w:lang w:val="fr-CH" w:eastAsia="en-US"/>
        </w:rPr>
        <w:t xml:space="preserve"> à hauteur de </w:t>
      </w:r>
      <w:r w:rsidR="0094062D" w:rsidRPr="00347FC6">
        <w:rPr>
          <w:rFonts w:ascii="Arial" w:eastAsiaTheme="minorHAnsi" w:hAnsi="Arial" w:cstheme="minorBidi"/>
          <w:sz w:val="24"/>
          <w:szCs w:val="24"/>
          <w:lang w:val="fr-CH" w:eastAsia="en-US"/>
        </w:rPr>
        <w:t>Mfr</w:t>
      </w:r>
      <w:r w:rsidRPr="00347FC6">
        <w:rPr>
          <w:rFonts w:ascii="Arial" w:eastAsiaTheme="minorHAnsi" w:hAnsi="Arial" w:cstheme="minorBidi"/>
          <w:sz w:val="24"/>
          <w:szCs w:val="24"/>
          <w:lang w:val="fr-CH" w:eastAsia="en-US"/>
        </w:rPr>
        <w:t xml:space="preserve">. </w:t>
      </w:r>
      <w:r w:rsidR="0094062D" w:rsidRPr="00347FC6">
        <w:rPr>
          <w:rFonts w:ascii="Arial" w:eastAsiaTheme="minorHAnsi" w:hAnsi="Arial" w:cstheme="minorBidi"/>
          <w:sz w:val="24"/>
          <w:szCs w:val="24"/>
          <w:lang w:val="fr-CH" w:eastAsia="en-US"/>
        </w:rPr>
        <w:t>15</w:t>
      </w:r>
      <w:r w:rsidRPr="00347FC6">
        <w:rPr>
          <w:rFonts w:ascii="Arial" w:eastAsiaTheme="minorHAnsi" w:hAnsi="Arial" w:cstheme="minorBidi"/>
          <w:sz w:val="24"/>
          <w:szCs w:val="24"/>
          <w:lang w:val="fr-CH" w:eastAsia="en-US"/>
        </w:rPr>
        <w:t xml:space="preserve">. </w:t>
      </w:r>
    </w:p>
    <w:p w:rsidR="00491A36" w:rsidRPr="00347FC6" w:rsidRDefault="00491A36" w:rsidP="00491A36">
      <w:pPr>
        <w:rPr>
          <w:lang w:val="fr-CH"/>
        </w:rPr>
      </w:pPr>
      <w:r w:rsidRPr="00347FC6">
        <w:rPr>
          <w:lang w:val="fr-CH"/>
        </w:rPr>
        <w:br w:type="page"/>
      </w:r>
    </w:p>
    <w:p w:rsidR="000F44DA" w:rsidRPr="00347FC6" w:rsidRDefault="000F44DA" w:rsidP="000F44DA">
      <w:pPr>
        <w:pStyle w:val="t2-num"/>
      </w:pPr>
      <w:bookmarkStart w:id="260" w:name="_Toc413352355"/>
      <w:bookmarkStart w:id="261" w:name="_Toc428179829"/>
      <w:bookmarkStart w:id="262" w:name="Fraisdentretien"/>
      <w:bookmarkStart w:id="263" w:name="_Toc477162818"/>
      <w:bookmarkStart w:id="264" w:name="_Ref507421190"/>
      <w:bookmarkStart w:id="265" w:name="_Toc7005660"/>
      <w:r w:rsidRPr="00347FC6">
        <w:lastRenderedPageBreak/>
        <w:t>Frais d’entretien</w:t>
      </w:r>
      <w:bookmarkEnd w:id="260"/>
      <w:bookmarkEnd w:id="261"/>
      <w:bookmarkEnd w:id="262"/>
      <w:bookmarkEnd w:id="263"/>
      <w:bookmarkEnd w:id="264"/>
      <w:bookmarkEnd w:id="265"/>
    </w:p>
    <w:tbl>
      <w:tblPr>
        <w:tblStyle w:val="Gitternetztabelle4Akzent1"/>
        <w:tblW w:w="9360" w:type="dxa"/>
        <w:tblLayout w:type="fixed"/>
        <w:tblLook w:val="04A0" w:firstRow="1" w:lastRow="0" w:firstColumn="1" w:lastColumn="0" w:noHBand="0" w:noVBand="1"/>
      </w:tblPr>
      <w:tblGrid>
        <w:gridCol w:w="6252"/>
        <w:gridCol w:w="1624"/>
        <w:gridCol w:w="1484"/>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66" w:name="Spaltentitel29"/>
            <w:bookmarkStart w:id="267" w:name="Title31"/>
            <w:bookmarkEnd w:id="266"/>
            <w:bookmarkEnd w:id="267"/>
            <w:r w:rsidRPr="00347FC6">
              <w:rPr>
                <w:lang w:val="fr-CH"/>
              </w:rPr>
              <w:t>Frais d’entretien</w:t>
            </w:r>
          </w:p>
        </w:tc>
        <w:tc>
          <w:tcPr>
            <w:tcW w:w="1624" w:type="dxa"/>
          </w:tcPr>
          <w:p w:rsidR="000F44DA" w:rsidRPr="00347FC6" w:rsidRDefault="00B93C64" w:rsidP="006D4F29">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84" w:type="dxa"/>
          </w:tcPr>
          <w:p w:rsidR="000F44DA" w:rsidRPr="00347FC6" w:rsidRDefault="00B93C64" w:rsidP="006D4F29">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Nettoyage</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130</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193</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Entretien des locaux</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65</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Entretien machines et outils CFR</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9</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Entretien, réparations, remplacement installations d’exploitation Solsana</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149</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121</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1A4CCC" w:rsidP="00DA3AD8">
            <w:pPr>
              <w:rPr>
                <w:b w:val="0"/>
              </w:rPr>
            </w:pPr>
            <w:r w:rsidRPr="00347FC6">
              <w:rPr>
                <w:b w:val="0"/>
                <w:lang w:val="fr-CH"/>
              </w:rPr>
              <w:t>Entretien, réparations, remplacement</w:t>
            </w:r>
            <w:r w:rsidR="00DA3AD8" w:rsidRPr="00347FC6">
              <w:rPr>
                <w:b w:val="0"/>
              </w:rPr>
              <w:t xml:space="preserve"> Accesstech</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29</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Frais de location et de leasing pour immobilisations corporelles meubles</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41</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Charges de véhicules</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8</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18</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Charges d'immeubles CFR</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20</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Charges d’immeuble Solsana</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67</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66</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lang w:val="fr-CH"/>
              </w:rPr>
            </w:pPr>
            <w:r w:rsidRPr="00347FC6">
              <w:rPr>
                <w:lang w:val="fr-CH"/>
              </w:rPr>
              <w:t>Total frais d’entretien</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rPr>
            </w:pPr>
            <w:r w:rsidRPr="00347FC6">
              <w:rPr>
                <w:b/>
              </w:rPr>
              <w:t>518</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550</w:t>
            </w:r>
          </w:p>
        </w:tc>
      </w:tr>
    </w:tbl>
    <w:p w:rsidR="006D4F29" w:rsidRPr="00347FC6" w:rsidRDefault="006D4F29" w:rsidP="006D4F29">
      <w:pPr>
        <w:pStyle w:val="stdpetit"/>
        <w:rPr>
          <w:lang w:val="fr-CH"/>
        </w:rPr>
      </w:pPr>
      <w:bookmarkStart w:id="268" w:name="_3.7_Sammelaufwand_(Aufwand"/>
      <w:bookmarkStart w:id="269" w:name="_6.7_Charges_de"/>
      <w:bookmarkStart w:id="270" w:name="_6.7_Charges_de_1"/>
      <w:bookmarkStart w:id="271" w:name="_7.8_Charges_de"/>
      <w:bookmarkStart w:id="272" w:name="_Toc193507962"/>
      <w:bookmarkStart w:id="273" w:name="_Toc255563362"/>
      <w:bookmarkStart w:id="274" w:name="_Toc256072860"/>
      <w:bookmarkStart w:id="275" w:name="_Toc285024967"/>
      <w:bookmarkStart w:id="276" w:name="_Toc285025681"/>
      <w:bookmarkStart w:id="277" w:name="_Toc285026148"/>
      <w:bookmarkStart w:id="278" w:name="_Toc285026279"/>
      <w:bookmarkStart w:id="279" w:name="_Toc286247118"/>
      <w:bookmarkStart w:id="280" w:name="_Toc354054057"/>
      <w:bookmarkStart w:id="281" w:name="_Toc413352356"/>
      <w:bookmarkStart w:id="282" w:name="_Toc428179830"/>
      <w:bookmarkEnd w:id="268"/>
      <w:bookmarkEnd w:id="269"/>
      <w:bookmarkEnd w:id="270"/>
      <w:bookmarkEnd w:id="271"/>
    </w:p>
    <w:p w:rsidR="000F44DA" w:rsidRPr="00347FC6" w:rsidRDefault="000F44DA" w:rsidP="000F44DA">
      <w:pPr>
        <w:pStyle w:val="t2-num"/>
      </w:pPr>
      <w:bookmarkStart w:id="283" w:name="Chargesdecollectedefonds"/>
      <w:bookmarkStart w:id="284" w:name="_Toc477162819"/>
      <w:bookmarkStart w:id="285" w:name="_Toc7005661"/>
      <w:r w:rsidRPr="00347FC6">
        <w:t>Charges de collecte de fonds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Style w:val="Gitternetztabelle4Akzent1"/>
        <w:tblW w:w="9374" w:type="dxa"/>
        <w:tblLayout w:type="fixed"/>
        <w:tblLook w:val="04A0" w:firstRow="1" w:lastRow="0" w:firstColumn="1" w:lastColumn="0" w:noHBand="0" w:noVBand="1"/>
      </w:tblPr>
      <w:tblGrid>
        <w:gridCol w:w="6252"/>
        <w:gridCol w:w="1624"/>
        <w:gridCol w:w="1498"/>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86" w:name="Spaltentitel30"/>
            <w:bookmarkStart w:id="287" w:name="Title32"/>
            <w:bookmarkEnd w:id="286"/>
            <w:bookmarkEnd w:id="287"/>
            <w:r w:rsidRPr="00347FC6">
              <w:rPr>
                <w:lang w:val="fr-CH"/>
              </w:rPr>
              <w:t>Charges de collecte de fonds</w:t>
            </w:r>
          </w:p>
        </w:tc>
        <w:tc>
          <w:tcPr>
            <w:tcW w:w="162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9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 xml:space="preserve">Charges liées aux campagnes </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1'415</w:t>
            </w:r>
          </w:p>
        </w:tc>
        <w:tc>
          <w:tcPr>
            <w:tcW w:w="149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1'376</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Coûts d'expédition des campagnes de recherche de fonds</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855</w:t>
            </w:r>
          </w:p>
        </w:tc>
        <w:tc>
          <w:tcPr>
            <w:tcW w:w="149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875</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Maintenance de la banque de données</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120</w:t>
            </w:r>
          </w:p>
        </w:tc>
        <w:tc>
          <w:tcPr>
            <w:tcW w:w="149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142</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lang w:val="fr-CH"/>
              </w:rPr>
            </w:pPr>
            <w:r w:rsidRPr="00347FC6">
              <w:rPr>
                <w:lang w:val="fr-CH"/>
              </w:rPr>
              <w:t>Total charges de collecte de fonds</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rPr>
            </w:pPr>
            <w:r w:rsidRPr="00347FC6">
              <w:rPr>
                <w:b/>
              </w:rPr>
              <w:t>2'390</w:t>
            </w:r>
          </w:p>
        </w:tc>
        <w:tc>
          <w:tcPr>
            <w:tcW w:w="149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bCs/>
                <w:lang w:val="fr-CH"/>
              </w:rPr>
            </w:pPr>
            <w:r w:rsidRPr="00347FC6">
              <w:rPr>
                <w:b/>
                <w:bCs/>
                <w:lang w:val="fr-CH"/>
              </w:rPr>
              <w:t>2'393</w:t>
            </w:r>
          </w:p>
        </w:tc>
      </w:tr>
    </w:tbl>
    <w:p w:rsidR="000F44DA" w:rsidRPr="00347FC6" w:rsidRDefault="000F44DA" w:rsidP="009C09A0">
      <w:pPr>
        <w:pStyle w:val="stdpetit"/>
        <w:rPr>
          <w:lang w:val="fr-CH"/>
        </w:rPr>
      </w:pPr>
      <w:bookmarkStart w:id="288" w:name="_3.8_Abschreibungen"/>
      <w:bookmarkStart w:id="289" w:name="_6.8_Amortissements"/>
      <w:bookmarkStart w:id="290" w:name="_Toc193507963"/>
      <w:bookmarkStart w:id="291" w:name="_Toc255563363"/>
      <w:bookmarkStart w:id="292" w:name="_Toc256072861"/>
      <w:bookmarkStart w:id="293" w:name="_Toc285024968"/>
      <w:bookmarkStart w:id="294" w:name="_Toc285025682"/>
      <w:bookmarkStart w:id="295" w:name="_Toc285026149"/>
      <w:bookmarkStart w:id="296" w:name="_Toc285026280"/>
      <w:bookmarkStart w:id="297" w:name="_Toc286247119"/>
      <w:bookmarkStart w:id="298" w:name="_Toc354054058"/>
      <w:bookmarkStart w:id="299" w:name="_Toc413352357"/>
      <w:bookmarkStart w:id="300" w:name="_Toc428179831"/>
      <w:bookmarkEnd w:id="288"/>
      <w:bookmarkEnd w:id="289"/>
    </w:p>
    <w:p w:rsidR="008875EB" w:rsidRPr="00347FC6" w:rsidRDefault="008875EB" w:rsidP="008875EB">
      <w:pPr>
        <w:pStyle w:val="stdpetit"/>
        <w:rPr>
          <w:lang w:val="fr-CH"/>
        </w:rPr>
      </w:pPr>
      <w:bookmarkStart w:id="301" w:name="_Hlk508192760"/>
      <w:r w:rsidRPr="00347FC6">
        <w:rPr>
          <w:lang w:val="fr-CH"/>
        </w:rPr>
        <w:t>Les charges de collecte de fonds inclus les charges de personnel de recherche de fonds s'élèvent à Mfr. 2'7</w:t>
      </w:r>
      <w:r w:rsidR="008D64CB" w:rsidRPr="00347FC6">
        <w:rPr>
          <w:lang w:val="fr-CH"/>
        </w:rPr>
        <w:t>49</w:t>
      </w:r>
      <w:r w:rsidRPr="00347FC6">
        <w:rPr>
          <w:lang w:val="fr-CH"/>
        </w:rPr>
        <w:t xml:space="preserve"> (année précédente Mfr. </w:t>
      </w:r>
      <w:r w:rsidR="00BC21CC" w:rsidRPr="00347FC6">
        <w:rPr>
          <w:lang w:val="fr-CH"/>
        </w:rPr>
        <w:t>2'739</w:t>
      </w:r>
      <w:r w:rsidRPr="00347FC6">
        <w:rPr>
          <w:lang w:val="fr-CH"/>
        </w:rPr>
        <w:t>).</w:t>
      </w:r>
    </w:p>
    <w:bookmarkEnd w:id="301"/>
    <w:p w:rsidR="000F44DA" w:rsidRPr="00347FC6" w:rsidRDefault="000F44DA" w:rsidP="009C09A0">
      <w:pPr>
        <w:pStyle w:val="stdpetit"/>
        <w:rPr>
          <w:lang w:val="fr-CH"/>
        </w:rPr>
      </w:pPr>
    </w:p>
    <w:p w:rsidR="000F44DA" w:rsidRPr="00347FC6" w:rsidRDefault="000F44DA" w:rsidP="000F44DA">
      <w:pPr>
        <w:pStyle w:val="t2-num"/>
      </w:pPr>
      <w:bookmarkStart w:id="302" w:name="_7.9_Amortissements"/>
      <w:bookmarkStart w:id="303" w:name="_Toc477162820"/>
      <w:bookmarkStart w:id="304" w:name="_Ref507421204"/>
      <w:bookmarkStart w:id="305" w:name="_Toc7005662"/>
      <w:bookmarkEnd w:id="302"/>
      <w:r w:rsidRPr="00347FC6">
        <w:t>Amortissements</w:t>
      </w:r>
      <w:bookmarkEnd w:id="290"/>
      <w:bookmarkEnd w:id="291"/>
      <w:bookmarkEnd w:id="292"/>
      <w:bookmarkEnd w:id="293"/>
      <w:bookmarkEnd w:id="294"/>
      <w:bookmarkEnd w:id="295"/>
      <w:bookmarkEnd w:id="296"/>
      <w:bookmarkEnd w:id="297"/>
      <w:bookmarkEnd w:id="298"/>
      <w:bookmarkEnd w:id="299"/>
      <w:bookmarkEnd w:id="300"/>
      <w:bookmarkEnd w:id="303"/>
      <w:bookmarkEnd w:id="304"/>
      <w:bookmarkEnd w:id="305"/>
    </w:p>
    <w:tbl>
      <w:tblPr>
        <w:tblStyle w:val="Gitternetztabelle4Akzent1"/>
        <w:tblW w:w="9360" w:type="dxa"/>
        <w:tblLayout w:type="fixed"/>
        <w:tblLook w:val="04A0" w:firstRow="1" w:lastRow="0" w:firstColumn="1" w:lastColumn="0" w:noHBand="0" w:noVBand="1"/>
      </w:tblPr>
      <w:tblGrid>
        <w:gridCol w:w="6252"/>
        <w:gridCol w:w="1638"/>
        <w:gridCol w:w="1470"/>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306" w:name="Spaltentitel31"/>
            <w:bookmarkStart w:id="307" w:name="Title33"/>
            <w:bookmarkEnd w:id="306"/>
            <w:bookmarkEnd w:id="307"/>
            <w:r w:rsidRPr="00347FC6">
              <w:rPr>
                <w:lang w:val="fr-CH"/>
              </w:rPr>
              <w:t>Amortissements</w:t>
            </w:r>
          </w:p>
        </w:tc>
        <w:tc>
          <w:tcPr>
            <w:tcW w:w="163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70"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immobilisations financières</w:t>
            </w:r>
          </w:p>
        </w:tc>
        <w:tc>
          <w:tcPr>
            <w:tcW w:w="163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470"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20</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immobilisations corporelles meubles</w:t>
            </w:r>
          </w:p>
        </w:tc>
        <w:tc>
          <w:tcPr>
            <w:tcW w:w="163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182</w:t>
            </w:r>
          </w:p>
        </w:tc>
        <w:tc>
          <w:tcPr>
            <w:tcW w:w="1470"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immobilisations corporelles immeubles CFR</w:t>
            </w:r>
          </w:p>
        </w:tc>
        <w:tc>
          <w:tcPr>
            <w:tcW w:w="163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35</w:t>
            </w:r>
          </w:p>
        </w:tc>
        <w:tc>
          <w:tcPr>
            <w:tcW w:w="1470"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35</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immeuble Ramsteinerstrasse</w:t>
            </w:r>
          </w:p>
        </w:tc>
        <w:tc>
          <w:tcPr>
            <w:tcW w:w="163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43</w:t>
            </w:r>
          </w:p>
        </w:tc>
        <w:tc>
          <w:tcPr>
            <w:tcW w:w="1470"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FB0646" w:rsidP="00DA3AD8">
            <w:pPr>
              <w:rPr>
                <w:b w:val="0"/>
                <w:lang w:val="fr-CH"/>
              </w:rPr>
            </w:pPr>
            <w:r w:rsidRPr="00347FC6">
              <w:rPr>
                <w:b w:val="0"/>
                <w:lang w:val="fr-CH"/>
              </w:rPr>
              <w:t>Amortissements</w:t>
            </w:r>
            <w:r w:rsidR="00DA3AD8" w:rsidRPr="00347FC6">
              <w:rPr>
                <w:b w:val="0"/>
              </w:rPr>
              <w:t xml:space="preserve"> Goodwill Accesstech</w:t>
            </w:r>
          </w:p>
        </w:tc>
        <w:tc>
          <w:tcPr>
            <w:tcW w:w="163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7</w:t>
            </w:r>
          </w:p>
        </w:tc>
        <w:tc>
          <w:tcPr>
            <w:tcW w:w="1470"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lang w:val="fr-CH"/>
              </w:rPr>
            </w:pPr>
            <w:r w:rsidRPr="00347FC6">
              <w:rPr>
                <w:lang w:val="fr-CH"/>
              </w:rPr>
              <w:t>Total amortissements</w:t>
            </w:r>
          </w:p>
        </w:tc>
        <w:tc>
          <w:tcPr>
            <w:tcW w:w="163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rPr>
            </w:pPr>
            <w:r w:rsidRPr="00347FC6">
              <w:rPr>
                <w:b/>
              </w:rPr>
              <w:t>267</w:t>
            </w:r>
          </w:p>
        </w:tc>
        <w:tc>
          <w:tcPr>
            <w:tcW w:w="1470"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301</w:t>
            </w:r>
          </w:p>
        </w:tc>
      </w:tr>
    </w:tbl>
    <w:p w:rsidR="00041AD2" w:rsidRPr="00347FC6" w:rsidRDefault="00041AD2" w:rsidP="009C09A0">
      <w:pPr>
        <w:pStyle w:val="stdpetit"/>
        <w:rPr>
          <w:lang w:val="fr-CH"/>
        </w:rPr>
      </w:pPr>
      <w:bookmarkStart w:id="308" w:name="_3.9_Finanzertrag"/>
      <w:bookmarkStart w:id="309" w:name="_6.9_Produits_financiers"/>
      <w:bookmarkStart w:id="310" w:name="_Toc477162821"/>
      <w:bookmarkEnd w:id="308"/>
      <w:bookmarkEnd w:id="309"/>
    </w:p>
    <w:p w:rsidR="00041AD2" w:rsidRPr="00347FC6" w:rsidRDefault="00041AD2" w:rsidP="00041AD2">
      <w:pPr>
        <w:rPr>
          <w:szCs w:val="24"/>
          <w:lang w:val="fr-CH"/>
        </w:rPr>
      </w:pPr>
      <w:r w:rsidRPr="00347FC6">
        <w:rPr>
          <w:lang w:val="fr-CH"/>
        </w:rPr>
        <w:br w:type="page"/>
      </w:r>
    </w:p>
    <w:p w:rsidR="000F44DA" w:rsidRPr="00347FC6" w:rsidRDefault="000F44DA" w:rsidP="000F44DA">
      <w:pPr>
        <w:pStyle w:val="t2-num"/>
      </w:pPr>
      <w:bookmarkStart w:id="311" w:name="_Ref507421212"/>
      <w:bookmarkStart w:id="312" w:name="_Toc7005663"/>
      <w:r w:rsidRPr="00347FC6">
        <w:lastRenderedPageBreak/>
        <w:t>Résultat financier</w:t>
      </w:r>
      <w:bookmarkEnd w:id="310"/>
      <w:bookmarkEnd w:id="311"/>
      <w:bookmarkEnd w:id="312"/>
    </w:p>
    <w:tbl>
      <w:tblPr>
        <w:tblStyle w:val="Gitternetztabelle4Akzent1"/>
        <w:tblW w:w="9351" w:type="dxa"/>
        <w:tblLayout w:type="fixed"/>
        <w:tblLook w:val="04A0" w:firstRow="1" w:lastRow="0" w:firstColumn="1" w:lastColumn="0" w:noHBand="0" w:noVBand="1"/>
      </w:tblPr>
      <w:tblGrid>
        <w:gridCol w:w="6252"/>
        <w:gridCol w:w="1624"/>
        <w:gridCol w:w="1475"/>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313" w:name="Spaltentitel32"/>
            <w:bookmarkStart w:id="314" w:name="Title34"/>
            <w:bookmarkEnd w:id="313"/>
            <w:bookmarkEnd w:id="314"/>
            <w:r w:rsidRPr="00347FC6">
              <w:rPr>
                <w:lang w:val="fr-CH"/>
              </w:rPr>
              <w:t>Produits financiers</w:t>
            </w:r>
          </w:p>
        </w:tc>
        <w:tc>
          <w:tcPr>
            <w:tcW w:w="162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75"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Produits des intérêts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122</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143</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tabs>
                <w:tab w:val="clear" w:pos="5670"/>
                <w:tab w:val="left" w:pos="5580"/>
              </w:tabs>
              <w:rPr>
                <w:b w:val="0"/>
                <w:lang w:val="fr-CH"/>
              </w:rPr>
            </w:pPr>
            <w:r w:rsidRPr="00347FC6">
              <w:rPr>
                <w:b w:val="0"/>
                <w:lang w:val="fr-CH"/>
              </w:rPr>
              <w:t>Produits des dividendes</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96</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100</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Produits des fonds immobiliers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6</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D7244D" w:rsidP="00B61DD4">
            <w:pPr>
              <w:rPr>
                <w:b w:val="0"/>
                <w:lang w:val="fr-CH"/>
              </w:rPr>
            </w:pPr>
            <w:r w:rsidRPr="00347FC6">
              <w:rPr>
                <w:b w:val="0"/>
                <w:lang w:val="fr-CH"/>
              </w:rPr>
              <w:t>Produits</w:t>
            </w:r>
            <w:r w:rsidRPr="00347FC6">
              <w:rPr>
                <w:b w:val="0"/>
              </w:rPr>
              <w:t xml:space="preserve"> des </w:t>
            </w:r>
            <w:r w:rsidRPr="00347FC6">
              <w:rPr>
                <w:b w:val="0"/>
                <w:lang w:val="fr-CH"/>
              </w:rPr>
              <w:t>dividendes</w:t>
            </w:r>
            <w:r w:rsidRPr="00347FC6">
              <w:rPr>
                <w:b w:val="0"/>
              </w:rPr>
              <w:t xml:space="preserve"> Accesstech </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56</w:t>
            </w:r>
          </w:p>
        </w:tc>
        <w:tc>
          <w:tcPr>
            <w:tcW w:w="1475" w:type="dxa"/>
          </w:tcPr>
          <w:p w:rsidR="00B61DD4" w:rsidRPr="00347FC6" w:rsidRDefault="00AF2693" w:rsidP="00B61DD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 xml:space="preserve">Gains des cours et des devises des titres </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610</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706</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 xml:space="preserve">Bénéfice provenant de participation </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376</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lang w:val="fr-CH"/>
              </w:rPr>
            </w:pPr>
            <w:r w:rsidRPr="00347FC6">
              <w:rPr>
                <w:lang w:val="fr-CH"/>
              </w:rPr>
              <w:t>Total produits financiers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b/>
              </w:rPr>
            </w:pPr>
            <w:r w:rsidRPr="00347FC6">
              <w:rPr>
                <w:b/>
              </w:rPr>
              <w:t>890</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1'330</w:t>
            </w:r>
          </w:p>
        </w:tc>
      </w:tr>
      <w:tr w:rsidR="000567A3"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0567A3" w:rsidRPr="00347FC6" w:rsidRDefault="000567A3" w:rsidP="000567A3">
            <w:pPr>
              <w:rPr>
                <w:b w:val="0"/>
                <w:lang w:val="fr-CH"/>
              </w:rPr>
            </w:pPr>
          </w:p>
        </w:tc>
        <w:tc>
          <w:tcPr>
            <w:tcW w:w="1624" w:type="dxa"/>
          </w:tcPr>
          <w:p w:rsidR="000567A3" w:rsidRPr="00347FC6" w:rsidRDefault="000567A3" w:rsidP="000567A3">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475" w:type="dxa"/>
          </w:tcPr>
          <w:p w:rsidR="000567A3" w:rsidRPr="00347FC6" w:rsidRDefault="000567A3" w:rsidP="000567A3">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bookmarkStart w:id="315" w:name="_3.10_Finanzaufwand"/>
            <w:bookmarkStart w:id="316" w:name="_6.10_Charges_financières"/>
            <w:bookmarkStart w:id="317" w:name="Spaltentitel33"/>
            <w:bookmarkEnd w:id="315"/>
            <w:bookmarkEnd w:id="316"/>
            <w:bookmarkEnd w:id="317"/>
            <w:r w:rsidRPr="00347FC6">
              <w:rPr>
                <w:b w:val="0"/>
                <w:lang w:val="fr-CH"/>
              </w:rPr>
              <w:t>Intérêts hypothécaires Ramsteinerstrasse</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-21</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-22</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245A3D" w:rsidP="00B61DD4">
            <w:pPr>
              <w:rPr>
                <w:b w:val="0"/>
                <w:lang w:val="fr-CH"/>
              </w:rPr>
            </w:pPr>
            <w:r w:rsidRPr="00347FC6">
              <w:rPr>
                <w:b w:val="0"/>
                <w:lang w:val="fr-CH"/>
              </w:rPr>
              <w:t>Intérêts hypothécaires</w:t>
            </w:r>
            <w:r w:rsidR="00B61DD4" w:rsidRPr="00347FC6">
              <w:rPr>
                <w:b w:val="0"/>
              </w:rPr>
              <w:t xml:space="preserve"> Solsana</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-30</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-36</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Autres charges financières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-96</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-98</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Pertes de cours et des devises sur les titres</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-340</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-104</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Pertes sur participations non consolidées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-493</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lang w:val="fr-CH"/>
              </w:rPr>
            </w:pPr>
            <w:r w:rsidRPr="00347FC6">
              <w:rPr>
                <w:lang w:val="fr-CH"/>
              </w:rPr>
              <w:t>Total charges financières</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b/>
              </w:rPr>
            </w:pPr>
            <w:r w:rsidRPr="00347FC6">
              <w:rPr>
                <w:b/>
              </w:rPr>
              <w:t>-487</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b/>
              </w:rPr>
            </w:pPr>
            <w:r w:rsidRPr="00347FC6">
              <w:rPr>
                <w:b/>
              </w:rPr>
              <w:t>-753</w:t>
            </w:r>
          </w:p>
        </w:tc>
      </w:tr>
      <w:tr w:rsidR="000567A3"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567A3" w:rsidRPr="00347FC6" w:rsidRDefault="000567A3" w:rsidP="000567A3">
            <w:pPr>
              <w:rPr>
                <w:b w:val="0"/>
                <w:lang w:val="fr-CH"/>
              </w:rPr>
            </w:pPr>
          </w:p>
        </w:tc>
        <w:tc>
          <w:tcPr>
            <w:tcW w:w="1624" w:type="dxa"/>
          </w:tcPr>
          <w:p w:rsidR="000567A3" w:rsidRPr="00347FC6" w:rsidRDefault="000567A3" w:rsidP="000567A3">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475" w:type="dxa"/>
          </w:tcPr>
          <w:p w:rsidR="000567A3" w:rsidRPr="00347FC6" w:rsidRDefault="000567A3" w:rsidP="000567A3">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567A3"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0567A3" w:rsidRPr="00347FC6" w:rsidRDefault="000567A3" w:rsidP="000567A3">
            <w:pPr>
              <w:rPr>
                <w:lang w:val="fr-CH"/>
              </w:rPr>
            </w:pPr>
            <w:r w:rsidRPr="00347FC6">
              <w:rPr>
                <w:lang w:val="fr-CH"/>
              </w:rPr>
              <w:t>Total Résultat financier</w:t>
            </w:r>
          </w:p>
        </w:tc>
        <w:tc>
          <w:tcPr>
            <w:tcW w:w="1624" w:type="dxa"/>
          </w:tcPr>
          <w:p w:rsidR="000567A3" w:rsidRPr="00347FC6" w:rsidRDefault="00B61DD4" w:rsidP="000567A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403</w:t>
            </w:r>
          </w:p>
        </w:tc>
        <w:tc>
          <w:tcPr>
            <w:tcW w:w="1475" w:type="dxa"/>
          </w:tcPr>
          <w:p w:rsidR="000567A3" w:rsidRPr="00347FC6" w:rsidRDefault="000567A3" w:rsidP="000567A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577</w:t>
            </w:r>
          </w:p>
        </w:tc>
      </w:tr>
    </w:tbl>
    <w:p w:rsidR="000F44DA" w:rsidRPr="00347FC6" w:rsidRDefault="000F44DA" w:rsidP="009C09A0">
      <w:pPr>
        <w:pStyle w:val="stdpetit"/>
        <w:rPr>
          <w:lang w:val="fr-CH"/>
        </w:rPr>
      </w:pPr>
    </w:p>
    <w:p w:rsidR="00B61DD4" w:rsidRPr="00347FC6" w:rsidRDefault="00247BEE" w:rsidP="00B61DD4">
      <w:pPr>
        <w:pStyle w:val="2-Num"/>
        <w:numPr>
          <w:ilvl w:val="1"/>
          <w:numId w:val="1"/>
        </w:numPr>
        <w:ind w:left="992"/>
      </w:pPr>
      <w:bookmarkStart w:id="318" w:name="_Ref2779233"/>
      <w:bookmarkStart w:id="319" w:name="_Toc4572400"/>
      <w:bookmarkStart w:id="320" w:name="_Toc7005664"/>
      <w:r w:rsidRPr="00347FC6">
        <w:t>Charges hors exploitation</w:t>
      </w:r>
      <w:bookmarkEnd w:id="318"/>
      <w:bookmarkEnd w:id="319"/>
      <w:bookmarkEnd w:id="320"/>
    </w:p>
    <w:tbl>
      <w:tblPr>
        <w:tblStyle w:val="Gitternetztabelle4Akzent1"/>
        <w:tblW w:w="9346" w:type="dxa"/>
        <w:tblLayout w:type="fixed"/>
        <w:tblLook w:val="04A0" w:firstRow="1" w:lastRow="0" w:firstColumn="1" w:lastColumn="0" w:noHBand="0" w:noVBand="1"/>
      </w:tblPr>
      <w:tblGrid>
        <w:gridCol w:w="6224"/>
        <w:gridCol w:w="1624"/>
        <w:gridCol w:w="1498"/>
      </w:tblGrid>
      <w:tr w:rsidR="00B61DD4" w:rsidRPr="00347FC6" w:rsidTr="00C21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6D0E8F" w:rsidP="00C21AC8">
            <w:pPr>
              <w:rPr>
                <w:lang w:val="fr-CH"/>
              </w:rPr>
            </w:pPr>
            <w:r w:rsidRPr="00347FC6">
              <w:rPr>
                <w:lang w:val="fr-CH"/>
              </w:rPr>
              <w:t>Charges hors exploitation</w:t>
            </w:r>
          </w:p>
        </w:tc>
        <w:tc>
          <w:tcPr>
            <w:tcW w:w="1624" w:type="dxa"/>
          </w:tcPr>
          <w:p w:rsidR="00B61DD4" w:rsidRPr="00347FC6" w:rsidRDefault="00B61DD4" w:rsidP="00C21AC8">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98" w:type="dxa"/>
          </w:tcPr>
          <w:p w:rsidR="00B61DD4" w:rsidRPr="00347FC6" w:rsidRDefault="00B61DD4" w:rsidP="00C21AC8">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B61DD4" w:rsidRPr="00347FC6" w:rsidTr="00C2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3A5FB4" w:rsidP="00C21AC8">
            <w:pPr>
              <w:rPr>
                <w:b w:val="0"/>
                <w:lang w:val="fr-CH"/>
              </w:rPr>
            </w:pPr>
            <w:r w:rsidRPr="00347FC6">
              <w:rPr>
                <w:b w:val="0"/>
                <w:lang w:val="fr-CH"/>
              </w:rPr>
              <w:t>Charges d'impôts A</w:t>
            </w:r>
            <w:r w:rsidR="00B61DD4" w:rsidRPr="00347FC6">
              <w:rPr>
                <w:b w:val="0"/>
                <w:lang w:val="fr-CH"/>
              </w:rPr>
              <w:t xml:space="preserve">ccesstech </w:t>
            </w:r>
          </w:p>
        </w:tc>
        <w:tc>
          <w:tcPr>
            <w:tcW w:w="1624"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66</w:t>
            </w:r>
          </w:p>
        </w:tc>
        <w:tc>
          <w:tcPr>
            <w:tcW w:w="1498"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B61DD4" w:rsidRPr="00347FC6" w:rsidTr="00C21AC8">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3A5FB4" w:rsidP="00C21AC8">
            <w:pPr>
              <w:rPr>
                <w:b w:val="0"/>
                <w:lang w:val="fr-CH"/>
              </w:rPr>
            </w:pPr>
            <w:r w:rsidRPr="00347FC6">
              <w:rPr>
                <w:b w:val="0"/>
                <w:lang w:val="fr-CH"/>
              </w:rPr>
              <w:t xml:space="preserve">Les impôts directes </w:t>
            </w:r>
            <w:r w:rsidR="00B61DD4" w:rsidRPr="00347FC6">
              <w:rPr>
                <w:b w:val="0"/>
                <w:lang w:val="fr-CH"/>
              </w:rPr>
              <w:t>Solsana</w:t>
            </w:r>
            <w:r w:rsidR="008D3964" w:rsidRPr="00347FC6">
              <w:rPr>
                <w:b w:val="0"/>
                <w:lang w:val="fr-CH"/>
              </w:rPr>
              <w:t xml:space="preserve"> </w:t>
            </w:r>
          </w:p>
        </w:tc>
        <w:tc>
          <w:tcPr>
            <w:tcW w:w="1624" w:type="dxa"/>
          </w:tcPr>
          <w:p w:rsidR="00B61DD4" w:rsidRPr="00347FC6" w:rsidRDefault="00B61DD4" w:rsidP="00C21AC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c>
          <w:tcPr>
            <w:tcW w:w="1498" w:type="dxa"/>
          </w:tcPr>
          <w:p w:rsidR="00B61DD4" w:rsidRPr="00347FC6" w:rsidRDefault="00B61DD4" w:rsidP="00C21AC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r>
      <w:tr w:rsidR="00B61DD4" w:rsidRPr="00347FC6" w:rsidTr="00C2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B61DD4" w:rsidP="00C21AC8">
            <w:pPr>
              <w:rPr>
                <w:lang w:val="fr-CH"/>
              </w:rPr>
            </w:pPr>
            <w:r w:rsidRPr="00347FC6">
              <w:rPr>
                <w:lang w:val="fr-CH"/>
              </w:rPr>
              <w:t xml:space="preserve">Total </w:t>
            </w:r>
            <w:r w:rsidR="008D3964" w:rsidRPr="00347FC6">
              <w:rPr>
                <w:lang w:val="fr-CH"/>
              </w:rPr>
              <w:t>Charges hors exploitation</w:t>
            </w:r>
          </w:p>
        </w:tc>
        <w:tc>
          <w:tcPr>
            <w:tcW w:w="1624"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70</w:t>
            </w:r>
          </w:p>
        </w:tc>
        <w:tc>
          <w:tcPr>
            <w:tcW w:w="1498"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w:t>
            </w:r>
          </w:p>
        </w:tc>
      </w:tr>
    </w:tbl>
    <w:p w:rsidR="00B61DD4" w:rsidRPr="00347FC6" w:rsidRDefault="00B61DD4" w:rsidP="009C09A0">
      <w:pPr>
        <w:pStyle w:val="stdpetit"/>
        <w:rPr>
          <w:lang w:val="fr-CH"/>
        </w:rPr>
      </w:pPr>
    </w:p>
    <w:p w:rsidR="0040192B" w:rsidRPr="00347FC6" w:rsidRDefault="00303AE0" w:rsidP="0040192B">
      <w:pPr>
        <w:pStyle w:val="t2-num"/>
      </w:pPr>
      <w:bookmarkStart w:id="321" w:name="_Toc7005665"/>
      <w:bookmarkStart w:id="322" w:name="_Ref7005822"/>
      <w:r w:rsidRPr="00347FC6">
        <w:t>Résultat exceptionnel</w:t>
      </w:r>
      <w:bookmarkEnd w:id="321"/>
      <w:bookmarkEnd w:id="322"/>
      <w:r w:rsidRPr="00347FC6">
        <w:t xml:space="preserve"> </w:t>
      </w:r>
    </w:p>
    <w:p w:rsidR="002F156B" w:rsidRPr="00347FC6" w:rsidRDefault="002F156B" w:rsidP="002F156B">
      <w:pPr>
        <w:pStyle w:val="Stdklein"/>
        <w:rPr>
          <w:szCs w:val="28"/>
          <w:lang w:val="fr-CH"/>
        </w:rPr>
      </w:pPr>
      <w:r w:rsidRPr="00347FC6">
        <w:rPr>
          <w:szCs w:val="28"/>
          <w:lang w:val="fr-CH"/>
        </w:rPr>
        <w:t>Après la résiliation de l'accord de coopération et l'intégration complète du BRSB (aujourd'hui Beraten B) dans le nouveau concept du BBB, le fonds existant Intégration BRSB a été dissous et distribué proportionnellement. La FSA a reçu Mfr. 40.</w:t>
      </w:r>
    </w:p>
    <w:p w:rsidR="00B61DD4" w:rsidRPr="00347FC6" w:rsidRDefault="002F156B" w:rsidP="002F156B">
      <w:pPr>
        <w:pStyle w:val="Stdklein"/>
        <w:rPr>
          <w:lang w:val="fr-CH"/>
        </w:rPr>
      </w:pPr>
      <w:r w:rsidRPr="00347FC6">
        <w:rPr>
          <w:szCs w:val="28"/>
          <w:lang w:val="fr-CH"/>
        </w:rPr>
        <w:t>Un montant de Mfr. 11 nous a été versé comme acompte de solde pour une obligation de SairGroup SA en liquidation judiciaire.</w:t>
      </w:r>
    </w:p>
    <w:p w:rsidR="00B61DD4" w:rsidRPr="00347FC6" w:rsidRDefault="00B61DD4" w:rsidP="00902059">
      <w:pPr>
        <w:rPr>
          <w:lang w:val="fr-CH"/>
        </w:rPr>
      </w:pPr>
    </w:p>
    <w:p w:rsidR="000F44DA" w:rsidRPr="00347FC6" w:rsidRDefault="000F44DA" w:rsidP="000F44DA">
      <w:pPr>
        <w:pStyle w:val="t2-num"/>
      </w:pPr>
      <w:bookmarkStart w:id="323" w:name="_7.11_Résultat_exceptionnel"/>
      <w:bookmarkStart w:id="324" w:name="_7.12_Variation_des"/>
      <w:bookmarkStart w:id="325" w:name="Résultatdesfondsàaffectationspéciale"/>
      <w:bookmarkStart w:id="326" w:name="Variationdesfondsàaffectationspéciale"/>
      <w:bookmarkStart w:id="327" w:name="_Toc477162823"/>
      <w:bookmarkStart w:id="328" w:name="_Toc7005666"/>
      <w:bookmarkEnd w:id="323"/>
      <w:bookmarkEnd w:id="324"/>
      <w:r w:rsidRPr="00347FC6">
        <w:t>Variation des fonds à affectation spéciale</w:t>
      </w:r>
      <w:bookmarkEnd w:id="325"/>
      <w:bookmarkEnd w:id="326"/>
      <w:bookmarkEnd w:id="327"/>
      <w:bookmarkEnd w:id="328"/>
    </w:p>
    <w:p w:rsidR="000F44DA" w:rsidRPr="00347FC6" w:rsidRDefault="000F44DA" w:rsidP="009C09A0">
      <w:pPr>
        <w:pStyle w:val="stdpetit"/>
        <w:rPr>
          <w:lang w:val="fr-CH"/>
        </w:rPr>
      </w:pPr>
      <w:r w:rsidRPr="00347FC6">
        <w:rPr>
          <w:lang w:val="fr-CH"/>
        </w:rPr>
        <w:t>Le capital des fonds à affectation spéciale comprend les dons de donateurs en faveur de projets concrets ou des dons pour un but bien déterminé.</w:t>
      </w:r>
    </w:p>
    <w:p w:rsidR="000F44DA" w:rsidRPr="00347FC6" w:rsidRDefault="000F44DA" w:rsidP="009C09A0">
      <w:pPr>
        <w:pStyle w:val="stdpetit"/>
        <w:rPr>
          <w:lang w:val="fr-CH"/>
        </w:rPr>
      </w:pPr>
    </w:p>
    <w:p w:rsidR="000F44DA" w:rsidRPr="00347FC6" w:rsidRDefault="000F44DA" w:rsidP="009C09A0">
      <w:pPr>
        <w:pStyle w:val="stdpetit"/>
        <w:rPr>
          <w:lang w:val="fr-CH"/>
        </w:rPr>
      </w:pPr>
      <w:r w:rsidRPr="00347FC6">
        <w:rPr>
          <w:lang w:val="fr-CH"/>
        </w:rPr>
        <w:t>Le tableau de variation du capital donne des informations sur l'attribution et l'utilisation des fonds à affectation spéciale et du capital de l’organisation (voir point 4 et 8).</w:t>
      </w:r>
    </w:p>
    <w:p w:rsidR="000F44DA" w:rsidRPr="00347FC6" w:rsidRDefault="000F44DA" w:rsidP="006D4F29">
      <w:pPr>
        <w:pStyle w:val="stdpetit"/>
        <w:rPr>
          <w:lang w:val="fr-CH"/>
        </w:rPr>
      </w:pPr>
    </w:p>
    <w:p w:rsidR="006D4F29" w:rsidRPr="00347FC6" w:rsidRDefault="006D4F29" w:rsidP="006D4F29">
      <w:pPr>
        <w:pStyle w:val="stdpetit"/>
        <w:rPr>
          <w:lang w:val="fr-CH"/>
        </w:rPr>
      </w:pPr>
      <w:r w:rsidRPr="00347FC6">
        <w:rPr>
          <w:lang w:val="fr-CH"/>
        </w:rPr>
        <w:br w:type="page"/>
      </w:r>
    </w:p>
    <w:p w:rsidR="000F44DA" w:rsidRPr="00347FC6" w:rsidRDefault="000F44DA" w:rsidP="000F44DA">
      <w:pPr>
        <w:pStyle w:val="t1-num"/>
      </w:pPr>
      <w:bookmarkStart w:id="329" w:name="_Toc354054062"/>
      <w:bookmarkStart w:id="330" w:name="_Toc286247123"/>
      <w:bookmarkStart w:id="331" w:name="_Toc193507968"/>
      <w:bookmarkStart w:id="332" w:name="_Toc255563368"/>
      <w:bookmarkStart w:id="333" w:name="_Toc256072866"/>
      <w:bookmarkStart w:id="334" w:name="_Toc285024973"/>
      <w:bookmarkStart w:id="335" w:name="_Toc285025687"/>
      <w:bookmarkStart w:id="336" w:name="_Toc285026154"/>
      <w:bookmarkStart w:id="337" w:name="_Toc285026285"/>
      <w:bookmarkStart w:id="338" w:name="_Toc413352361"/>
      <w:bookmarkStart w:id="339" w:name="_Toc428179835"/>
      <w:bookmarkStart w:id="340" w:name="Variationducapitaldelorganisation"/>
      <w:bookmarkStart w:id="341" w:name="_Toc477162824"/>
      <w:bookmarkStart w:id="342" w:name="_Toc7005667"/>
      <w:r w:rsidRPr="00347FC6">
        <w:lastRenderedPageBreak/>
        <w:t>Variation du capital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0F44DA" w:rsidRPr="00347FC6" w:rsidRDefault="000F44DA" w:rsidP="009C09A0">
      <w:pPr>
        <w:pStyle w:val="stdpetit"/>
        <w:rPr>
          <w:lang w:val="fr-CH"/>
        </w:rPr>
      </w:pPr>
      <w:r w:rsidRPr="00347FC6">
        <w:rPr>
          <w:lang w:val="fr-CH"/>
        </w:rPr>
        <w:t>Le tableau de variation du capital (voir également point 4) présente l’évolution de chaque fonds à affectation spéciale et toutes les composantes du capital libre à disposition, répartis en attribution et utilisation.</w:t>
      </w:r>
    </w:p>
    <w:p w:rsidR="000F44DA" w:rsidRPr="00347FC6" w:rsidRDefault="000F44DA" w:rsidP="009C09A0">
      <w:pPr>
        <w:pStyle w:val="stdpetit"/>
        <w:rPr>
          <w:lang w:val="fr-CH"/>
        </w:rPr>
      </w:pPr>
    </w:p>
    <w:p w:rsidR="000F44DA" w:rsidRPr="00347FC6" w:rsidRDefault="000F44DA" w:rsidP="000F44DA">
      <w:pPr>
        <w:pStyle w:val="t2-num"/>
      </w:pPr>
      <w:bookmarkStart w:id="343" w:name="_7.1_Attribution_et"/>
      <w:bookmarkStart w:id="344" w:name="_Toc193507969"/>
      <w:bookmarkStart w:id="345" w:name="_Toc255563369"/>
      <w:bookmarkStart w:id="346" w:name="_Toc256072867"/>
      <w:bookmarkStart w:id="347" w:name="_Toc285024974"/>
      <w:bookmarkStart w:id="348" w:name="_Toc285025688"/>
      <w:bookmarkStart w:id="349" w:name="_Toc285026155"/>
      <w:bookmarkStart w:id="350" w:name="_Toc285026286"/>
      <w:bookmarkStart w:id="351" w:name="_Toc286247125"/>
      <w:bookmarkStart w:id="352" w:name="_Toc354054063"/>
      <w:bookmarkStart w:id="353" w:name="_Toc413352362"/>
      <w:bookmarkStart w:id="354" w:name="_Toc428179836"/>
      <w:bookmarkStart w:id="355" w:name="_Toc477162825"/>
      <w:bookmarkStart w:id="356" w:name="_Toc7005668"/>
      <w:bookmarkEnd w:id="343"/>
      <w:r w:rsidRPr="00347FC6">
        <w:t>Attribution et utilisation</w:t>
      </w:r>
      <w:bookmarkEnd w:id="344"/>
      <w:bookmarkEnd w:id="345"/>
      <w:bookmarkEnd w:id="346"/>
      <w:bookmarkEnd w:id="347"/>
      <w:bookmarkEnd w:id="348"/>
      <w:bookmarkEnd w:id="349"/>
      <w:bookmarkEnd w:id="350"/>
      <w:bookmarkEnd w:id="351"/>
      <w:bookmarkEnd w:id="352"/>
      <w:bookmarkEnd w:id="353"/>
      <w:bookmarkEnd w:id="354"/>
      <w:bookmarkEnd w:id="355"/>
      <w:bookmarkEnd w:id="356"/>
    </w:p>
    <w:p w:rsidR="006B7225" w:rsidRPr="00347FC6" w:rsidRDefault="000F44DA" w:rsidP="009C09A0">
      <w:pPr>
        <w:pStyle w:val="stdpetit"/>
        <w:rPr>
          <w:lang w:val="fr-CH"/>
        </w:rPr>
      </w:pPr>
      <w:r w:rsidRPr="00347FC6">
        <w:rPr>
          <w:lang w:val="fr-CH"/>
        </w:rPr>
        <w:t>Les colonnes Attribution et Utilisation donnent la liste détaillée par fonds des attributions et utilisations indiquées de manière globale dans le compte d’exploitation (voir également points 4 et 7.1</w:t>
      </w:r>
      <w:r w:rsidR="00B9450F" w:rsidRPr="00347FC6">
        <w:rPr>
          <w:lang w:val="fr-CH"/>
        </w:rPr>
        <w:t>1</w:t>
      </w:r>
      <w:r w:rsidRPr="00347FC6">
        <w:rPr>
          <w:lang w:val="fr-CH"/>
        </w:rPr>
        <w:t xml:space="preserve">). </w:t>
      </w:r>
    </w:p>
    <w:p w:rsidR="000F44DA" w:rsidRPr="00347FC6" w:rsidRDefault="000F44DA" w:rsidP="009C09A0">
      <w:pPr>
        <w:pStyle w:val="stdpetit"/>
        <w:rPr>
          <w:lang w:val="fr-CH"/>
        </w:rPr>
      </w:pPr>
      <w:r w:rsidRPr="00347FC6">
        <w:rPr>
          <w:lang w:val="fr-CH"/>
        </w:rPr>
        <w:t>Le compte des fonds garantit que les moyens à affectation spéciale reçus sont effectivement utilisés selon leur destination.</w:t>
      </w:r>
    </w:p>
    <w:p w:rsidR="000F44DA" w:rsidRPr="00347FC6" w:rsidRDefault="000F44DA" w:rsidP="009C09A0">
      <w:pPr>
        <w:pStyle w:val="stdpetit"/>
        <w:rPr>
          <w:lang w:val="fr-CH"/>
        </w:rPr>
      </w:pPr>
    </w:p>
    <w:p w:rsidR="000F44DA" w:rsidRPr="00347FC6" w:rsidRDefault="000F44DA" w:rsidP="000F44DA">
      <w:pPr>
        <w:pStyle w:val="t2-num"/>
      </w:pPr>
      <w:bookmarkStart w:id="357" w:name="_Toc477162826"/>
      <w:bookmarkStart w:id="358" w:name="_Toc7005669"/>
      <w:r w:rsidRPr="00347FC6">
        <w:t>Le but déterminé du capital à affectation spéciale</w:t>
      </w:r>
      <w:bookmarkEnd w:id="357"/>
      <w:bookmarkEnd w:id="358"/>
    </w:p>
    <w:tbl>
      <w:tblPr>
        <w:tblStyle w:val="Gitternetztabelle4Akzent1"/>
        <w:tblW w:w="9351" w:type="dxa"/>
        <w:tblLayout w:type="fixed"/>
        <w:tblLook w:val="04A0" w:firstRow="1" w:lastRow="0" w:firstColumn="1" w:lastColumn="0" w:noHBand="0" w:noVBand="1"/>
      </w:tblPr>
      <w:tblGrid>
        <w:gridCol w:w="4675"/>
        <w:gridCol w:w="4676"/>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F44DA" w:rsidRPr="00347FC6" w:rsidRDefault="000F44DA" w:rsidP="00F078AC">
            <w:pPr>
              <w:rPr>
                <w:lang w:val="fr-CH"/>
              </w:rPr>
            </w:pPr>
            <w:bookmarkStart w:id="359" w:name="Title35"/>
            <w:bookmarkEnd w:id="359"/>
            <w:r w:rsidRPr="00347FC6">
              <w:rPr>
                <w:lang w:val="fr-CH"/>
              </w:rPr>
              <w:t>Capital des fonds à affectation spéciale</w:t>
            </w:r>
          </w:p>
        </w:tc>
        <w:tc>
          <w:tcPr>
            <w:tcW w:w="4676"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Usage prévu</w:t>
            </w:r>
          </w:p>
        </w:tc>
      </w:tr>
      <w:tr w:rsidR="0097005A"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Winkelmann </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lang w:val="fr-CH"/>
              </w:rPr>
              <w:t>Contribution aux vacances</w:t>
            </w:r>
          </w:p>
        </w:tc>
      </w:tr>
      <w:tr w:rsidR="0097005A" w:rsidRPr="00347FC6"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Aymard </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lang w:val="fr-CH"/>
              </w:rPr>
              <w:t>Développements techniques</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Fondation Gumy Freiburg</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Nécessiteux de Fribourg avec AI</w:t>
            </w:r>
          </w:p>
        </w:tc>
      </w:tr>
      <w:tr w:rsidR="0097005A" w:rsidRPr="00347FC6"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Rotary Club Aubonne </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lang w:val="fr-CH"/>
              </w:rPr>
              <w:t>Manifestations sportives</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Röthlisberger-Hotz </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Les enfants et les jeunes mineurs aveugles et malvoyants.</w:t>
            </w:r>
          </w:p>
        </w:tc>
      </w:tr>
      <w:tr w:rsidR="0097005A" w:rsidRPr="003A375D"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szCs w:val="24"/>
                <w:lang w:val="fr-CH"/>
              </w:rPr>
              <w:t xml:space="preserve">Fonds CFR LU - déménagement </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bCs/>
                <w:szCs w:val="24"/>
                <w:lang w:val="fr-CH"/>
              </w:rPr>
              <w:t xml:space="preserve">Frais de déménagement de CFR Lucerne </w:t>
            </w:r>
          </w:p>
        </w:tc>
      </w:tr>
      <w:tr w:rsidR="0097005A"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A375D" w:rsidRDefault="0097005A" w:rsidP="0097005A">
            <w:pPr>
              <w:rPr>
                <w:b w:val="0"/>
              </w:rPr>
            </w:pPr>
            <w:r w:rsidRPr="003A375D">
              <w:rPr>
                <w:b w:val="0"/>
              </w:rPr>
              <w:t>Fonds CFR BE – Annik B.</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CFR Berne</w:t>
            </w:r>
          </w:p>
        </w:tc>
      </w:tr>
      <w:tr w:rsidR="0097005A" w:rsidRPr="00347FC6"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Meunier</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Service de consultation Sion</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szCs w:val="24"/>
                <w:lang w:val="fr-CH"/>
              </w:rPr>
            </w:pPr>
            <w:r w:rsidRPr="00347FC6">
              <w:rPr>
                <w:b w:val="0"/>
                <w:szCs w:val="24"/>
                <w:lang w:val="fr-CH"/>
              </w:rPr>
              <w:t xml:space="preserve">Fonds CFR VD - Projet atelier bois </w:t>
            </w:r>
          </w:p>
        </w:tc>
        <w:tc>
          <w:tcPr>
            <w:tcW w:w="4676" w:type="dxa"/>
          </w:tcPr>
          <w:p w:rsidR="0097005A" w:rsidRPr="00347FC6" w:rsidRDefault="0097005A" w:rsidP="0097005A">
            <w:pPr>
              <w:tabs>
                <w:tab w:val="clear" w:pos="1134"/>
                <w:tab w:val="clear" w:pos="2835"/>
                <w:tab w:val="clear" w:pos="5670"/>
                <w:tab w:val="clear" w:pos="8505"/>
              </w:tabs>
              <w:cnfStyle w:val="000000100000" w:firstRow="0" w:lastRow="0" w:firstColumn="0" w:lastColumn="0" w:oddVBand="0" w:evenVBand="0" w:oddHBand="1" w:evenHBand="0" w:firstRowFirstColumn="0" w:firstRowLastColumn="0" w:lastRowFirstColumn="0" w:lastRowLastColumn="0"/>
              <w:rPr>
                <w:bCs/>
                <w:szCs w:val="24"/>
                <w:lang w:val="fr-CH"/>
              </w:rPr>
            </w:pPr>
            <w:r w:rsidRPr="00347FC6">
              <w:rPr>
                <w:bCs/>
                <w:szCs w:val="24"/>
                <w:lang w:val="fr-CH"/>
              </w:rPr>
              <w:t>Les frais d'installation atelier bois CFR Lausanne</w:t>
            </w:r>
          </w:p>
        </w:tc>
      </w:tr>
      <w:tr w:rsidR="0097005A" w:rsidRPr="003A375D"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RASTR fonds renouvellement Ramsteinerstrasse</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lang w:val="fr-CH"/>
              </w:rPr>
              <w:t>Rénovation et modernisation de la propriété Ramsteinerstr.</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Ramsteinerstrasse</w:t>
            </w:r>
          </w:p>
          <w:p w:rsidR="0097005A" w:rsidRPr="00347FC6" w:rsidRDefault="0097005A" w:rsidP="0097005A">
            <w:pPr>
              <w:rPr>
                <w:b w:val="0"/>
                <w:lang w:val="fr-CH"/>
              </w:rPr>
            </w:pP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 xml:space="preserve">Préservation d'intérêts des handicapés visuels, la promotion lors de l'intégration ainsi que les soins de camaraderie </w:t>
            </w:r>
          </w:p>
        </w:tc>
      </w:tr>
      <w:tr w:rsidR="0097005A" w:rsidRPr="003A375D"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de fluctuation CFR BE</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Style w:val="shorttext"/>
                <w:lang w:val="fr-CH"/>
              </w:rPr>
              <w:t>Financement des contributions du canton</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de fluctuation CFR SG</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Style w:val="shorttext"/>
                <w:lang w:val="fr-CH"/>
              </w:rPr>
              <w:t>Financement des contributions du canton</w:t>
            </w:r>
          </w:p>
        </w:tc>
      </w:tr>
    </w:tbl>
    <w:p w:rsidR="000F44DA" w:rsidRPr="00347FC6" w:rsidRDefault="000F44DA" w:rsidP="009C09A0">
      <w:pPr>
        <w:pStyle w:val="stdpetit"/>
        <w:rPr>
          <w:lang w:val="fr-CH"/>
        </w:rPr>
      </w:pPr>
      <w:bookmarkStart w:id="360" w:name="_4.2_Neubewertung"/>
      <w:bookmarkStart w:id="361" w:name="_Toc193507971"/>
      <w:bookmarkStart w:id="362" w:name="_Toc255563371"/>
      <w:bookmarkStart w:id="363" w:name="_Toc256072869"/>
      <w:bookmarkStart w:id="364" w:name="_Toc285024976"/>
      <w:bookmarkStart w:id="365" w:name="_Toc285025690"/>
      <w:bookmarkStart w:id="366" w:name="_Toc285026157"/>
      <w:bookmarkStart w:id="367" w:name="_Toc285026288"/>
      <w:bookmarkStart w:id="368" w:name="_Toc286247127"/>
      <w:bookmarkStart w:id="369" w:name="_Toc354054064"/>
      <w:bookmarkStart w:id="370" w:name="_Toc413352363"/>
      <w:bookmarkStart w:id="371" w:name="_Toc428179837"/>
      <w:bookmarkStart w:id="372" w:name="_Toc477162827"/>
      <w:bookmarkEnd w:id="360"/>
    </w:p>
    <w:p w:rsidR="000F44DA" w:rsidRPr="00347FC6" w:rsidRDefault="000F44DA" w:rsidP="000F44DA">
      <w:pPr>
        <w:pStyle w:val="t2-num"/>
      </w:pPr>
      <w:bookmarkStart w:id="373" w:name="_Toc7005670"/>
      <w:r w:rsidRPr="00347FC6">
        <w:t>Fonds Ramsteinerstrasse et Fonds de renouvellement</w:t>
      </w:r>
      <w:bookmarkEnd w:id="361"/>
      <w:bookmarkEnd w:id="362"/>
      <w:bookmarkEnd w:id="363"/>
      <w:bookmarkEnd w:id="364"/>
      <w:bookmarkEnd w:id="365"/>
      <w:bookmarkEnd w:id="366"/>
      <w:bookmarkEnd w:id="367"/>
      <w:bookmarkEnd w:id="368"/>
      <w:bookmarkEnd w:id="369"/>
      <w:bookmarkEnd w:id="370"/>
      <w:bookmarkEnd w:id="371"/>
      <w:bookmarkEnd w:id="372"/>
      <w:bookmarkEnd w:id="373"/>
    </w:p>
    <w:p w:rsidR="000F44DA" w:rsidRPr="00347FC6" w:rsidRDefault="000F44DA" w:rsidP="009C09A0">
      <w:pPr>
        <w:pStyle w:val="stdpetit"/>
        <w:rPr>
          <w:lang w:val="fr-CH"/>
        </w:rPr>
      </w:pPr>
      <w:r w:rsidRPr="00347FC6">
        <w:rPr>
          <w:lang w:val="fr-CH"/>
        </w:rPr>
        <w:t>La FSA est tenue, en vertu des conditions testamentaires et du contrat d'acquisition du 13.12.2000 (voir également les explications sous point 9), d'affecter le résultat issu des actifs et passifs de l'immeuble Ramsteinerstrasse 15, Bâle selon la comptabilité analytique séparée respectivement les comptes annuels, 80% au fonds Ramsteinerstrasse et 20% au fonds de renouvellement.</w:t>
      </w:r>
    </w:p>
    <w:p w:rsidR="000F44DA" w:rsidRPr="00347FC6" w:rsidRDefault="000F44DA" w:rsidP="009C09A0">
      <w:pPr>
        <w:pStyle w:val="stdpetit"/>
        <w:rPr>
          <w:lang w:val="fr-CH"/>
        </w:rPr>
      </w:pPr>
    </w:p>
    <w:p w:rsidR="000F44DA" w:rsidRPr="00347FC6" w:rsidRDefault="000F44DA" w:rsidP="000F44DA">
      <w:pPr>
        <w:pStyle w:val="t2-num"/>
      </w:pPr>
      <w:bookmarkStart w:id="374" w:name="_4.4_Zuweisung_Jahresgewinn"/>
      <w:bookmarkStart w:id="375" w:name="_7.3_Affectation_de"/>
      <w:bookmarkStart w:id="376" w:name="_7.3_Résultat_annuel"/>
      <w:bookmarkStart w:id="377" w:name="_8.3_Résultat_annuel"/>
      <w:bookmarkStart w:id="378" w:name="_Toc193507972"/>
      <w:bookmarkStart w:id="379" w:name="_Toc255563372"/>
      <w:bookmarkStart w:id="380" w:name="_Toc256072870"/>
      <w:bookmarkStart w:id="381" w:name="_Toc285024977"/>
      <w:bookmarkStart w:id="382" w:name="_Toc285025691"/>
      <w:bookmarkStart w:id="383" w:name="_Toc285026158"/>
      <w:bookmarkStart w:id="384" w:name="_Toc285026289"/>
      <w:bookmarkStart w:id="385" w:name="_Toc286247128"/>
      <w:bookmarkStart w:id="386" w:name="_Toc354054065"/>
      <w:bookmarkStart w:id="387" w:name="_Toc413352364"/>
      <w:bookmarkStart w:id="388" w:name="_Toc428179838"/>
      <w:bookmarkStart w:id="389" w:name="_Toc477162828"/>
      <w:bookmarkStart w:id="390" w:name="_Ref507420283"/>
      <w:bookmarkStart w:id="391" w:name="_Ref507421243"/>
      <w:bookmarkStart w:id="392" w:name="_Ref6212561"/>
      <w:bookmarkStart w:id="393" w:name="_Ref6212771"/>
      <w:bookmarkStart w:id="394" w:name="_Toc7005671"/>
      <w:bookmarkEnd w:id="374"/>
      <w:bookmarkEnd w:id="375"/>
      <w:bookmarkEnd w:id="376"/>
      <w:bookmarkEnd w:id="377"/>
      <w:r w:rsidRPr="00347FC6">
        <w:t>Résultat annuel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9C09A0" w:rsidRPr="00347FC6" w:rsidRDefault="000F44DA" w:rsidP="009C09A0">
      <w:pPr>
        <w:pStyle w:val="stdpetit"/>
        <w:rPr>
          <w:lang w:val="fr-CH"/>
        </w:rPr>
      </w:pPr>
      <w:r w:rsidRPr="00347FC6">
        <w:rPr>
          <w:lang w:val="fr-CH"/>
        </w:rPr>
        <w:t>La perte de l'anné</w:t>
      </w:r>
      <w:r w:rsidR="00582FC5" w:rsidRPr="00347FC6">
        <w:rPr>
          <w:lang w:val="fr-CH"/>
        </w:rPr>
        <w:t>e en cours d'un montant de Mfr.</w:t>
      </w:r>
      <w:r w:rsidR="00276B52" w:rsidRPr="00347FC6">
        <w:rPr>
          <w:lang w:val="fr-CH"/>
        </w:rPr>
        <w:t xml:space="preserve"> </w:t>
      </w:r>
      <w:r w:rsidR="00B61DD4" w:rsidRPr="00347FC6">
        <w:rPr>
          <w:lang w:val="fr-CH"/>
        </w:rPr>
        <w:t>2</w:t>
      </w:r>
      <w:r w:rsidRPr="00347FC6">
        <w:rPr>
          <w:lang w:val="fr-CH"/>
        </w:rPr>
        <w:t xml:space="preserve"> est imputée au capital libre généré. </w:t>
      </w:r>
    </w:p>
    <w:p w:rsidR="000F44DA" w:rsidRPr="00347FC6" w:rsidRDefault="009C09A0" w:rsidP="00EB7ECF">
      <w:pPr>
        <w:pStyle w:val="t1-num"/>
      </w:pPr>
      <w:r w:rsidRPr="00347FC6">
        <w:br w:type="page"/>
      </w:r>
      <w:bookmarkStart w:id="395" w:name="_Toc255563373"/>
      <w:bookmarkStart w:id="396" w:name="_Toc256072871"/>
      <w:bookmarkStart w:id="397" w:name="_Toc285024978"/>
      <w:bookmarkStart w:id="398" w:name="_Toc285025692"/>
      <w:bookmarkStart w:id="399" w:name="_Toc285026159"/>
      <w:bookmarkStart w:id="400" w:name="_Toc285026218"/>
      <w:bookmarkStart w:id="401" w:name="_Toc285026290"/>
      <w:bookmarkStart w:id="402" w:name="_Toc286247129"/>
      <w:bookmarkStart w:id="403" w:name="_Toc354054066"/>
      <w:bookmarkStart w:id="404" w:name="_Toc413352365"/>
      <w:bookmarkStart w:id="405" w:name="_Toc428179839"/>
      <w:bookmarkStart w:id="406" w:name="_Toc477162829"/>
      <w:bookmarkStart w:id="407" w:name="_Toc7005672"/>
      <w:r w:rsidR="000F44DA" w:rsidRPr="00347FC6">
        <w:lastRenderedPageBreak/>
        <w:t>Conditions concernant l'immeuble Ramsteinerstrasse 15, Bâl</w:t>
      </w:r>
      <w:bookmarkEnd w:id="395"/>
      <w:bookmarkEnd w:id="396"/>
      <w:bookmarkEnd w:id="397"/>
      <w:bookmarkEnd w:id="398"/>
      <w:bookmarkEnd w:id="399"/>
      <w:bookmarkEnd w:id="400"/>
      <w:bookmarkEnd w:id="401"/>
      <w:bookmarkEnd w:id="402"/>
      <w:r w:rsidR="000F44DA" w:rsidRPr="00347FC6">
        <w:t>e</w:t>
      </w:r>
      <w:bookmarkEnd w:id="403"/>
      <w:bookmarkEnd w:id="404"/>
      <w:bookmarkEnd w:id="405"/>
      <w:bookmarkEnd w:id="406"/>
      <w:bookmarkEnd w:id="407"/>
    </w:p>
    <w:p w:rsidR="000F44DA" w:rsidRPr="00347FC6" w:rsidRDefault="000F44DA" w:rsidP="000F44DA">
      <w:pPr>
        <w:rPr>
          <w:lang w:val="fr-CH"/>
        </w:rPr>
      </w:pPr>
      <w:r w:rsidRPr="00347FC6">
        <w:rPr>
          <w:lang w:val="fr-CH"/>
        </w:rPr>
        <w:t>La dissolution de Ramsteinerstrasse SA et la reprise de l’immeuble Ramsteinerstrasse 15, Bâle par la FSA ont eu lieu le 1er janvier 2000.</w:t>
      </w:r>
    </w:p>
    <w:p w:rsidR="000F44DA" w:rsidRPr="00347FC6" w:rsidRDefault="000F44DA" w:rsidP="000F44DA">
      <w:pPr>
        <w:rPr>
          <w:lang w:val="fr-CH"/>
        </w:rPr>
      </w:pPr>
    </w:p>
    <w:p w:rsidR="000F44DA" w:rsidRPr="00347FC6" w:rsidRDefault="000F44DA" w:rsidP="000F44DA">
      <w:pPr>
        <w:rPr>
          <w:lang w:val="fr-CH"/>
        </w:rPr>
      </w:pPr>
      <w:r w:rsidRPr="00347FC6">
        <w:rPr>
          <w:lang w:val="fr-CH"/>
        </w:rPr>
        <w:t>La reprise des actifs et des passifs de la société anonyme Ramsteinerstrasse 15 SA (RAG), léguée par feue Anita Hubacher, a été réglée conformément à l’art.181 CO dans un contrat de reprise conclu entre la société Ramsteinerstrasse 15 SA et la Fédération suisse des aveugles et malvoyants.</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Dans une convention datée du 13 décembre 2000, l’exécuteur testamentaire, Maître Hans Leonz Notter, Waldeggstrasse 72, 3097 Liebefeld, et la Fédération suisse des aveugles et malvoyants (FSA), Gutenbergstrasse 40b, 3011 Berne, ont convenu ce qui suit: </w:t>
      </w:r>
    </w:p>
    <w:p w:rsidR="000F44DA" w:rsidRPr="00347FC6" w:rsidRDefault="000F44DA" w:rsidP="000F44DA">
      <w:pPr>
        <w:rPr>
          <w:lang w:val="fr-CH"/>
        </w:rPr>
      </w:pPr>
    </w:p>
    <w:p w:rsidR="000F44DA" w:rsidRPr="00347FC6" w:rsidRDefault="000F44DA" w:rsidP="000F44DA">
      <w:pPr>
        <w:pStyle w:val="t2-num"/>
      </w:pPr>
      <w:bookmarkStart w:id="408" w:name="_Toc255563374"/>
      <w:bookmarkStart w:id="409" w:name="_Toc256072872"/>
      <w:bookmarkStart w:id="410" w:name="_Toc285024979"/>
      <w:bookmarkStart w:id="411" w:name="_Toc285025693"/>
      <w:bookmarkStart w:id="412" w:name="_Toc285026160"/>
      <w:bookmarkStart w:id="413" w:name="_Toc285026291"/>
      <w:bookmarkStart w:id="414" w:name="_Toc286247130"/>
      <w:bookmarkStart w:id="415" w:name="_Toc354054067"/>
      <w:bookmarkStart w:id="416" w:name="_Toc413352366"/>
      <w:bookmarkStart w:id="417" w:name="_Toc428179840"/>
      <w:bookmarkStart w:id="418" w:name="_Toc477162830"/>
      <w:bookmarkStart w:id="419" w:name="_Toc7005673"/>
      <w:r w:rsidRPr="00347FC6">
        <w:t>Actifs de la RAG</w:t>
      </w:r>
      <w:bookmarkEnd w:id="408"/>
      <w:bookmarkEnd w:id="409"/>
      <w:bookmarkEnd w:id="410"/>
      <w:bookmarkEnd w:id="411"/>
      <w:bookmarkEnd w:id="412"/>
      <w:bookmarkEnd w:id="413"/>
      <w:bookmarkEnd w:id="414"/>
      <w:bookmarkEnd w:id="415"/>
      <w:bookmarkEnd w:id="416"/>
      <w:bookmarkEnd w:id="417"/>
      <w:bookmarkEnd w:id="418"/>
      <w:bookmarkEnd w:id="419"/>
    </w:p>
    <w:p w:rsidR="000F44DA" w:rsidRPr="00347FC6" w:rsidRDefault="000F44DA" w:rsidP="000F44DA">
      <w:pPr>
        <w:rPr>
          <w:lang w:val="fr-CH"/>
        </w:rPr>
      </w:pPr>
      <w:r w:rsidRPr="00347FC6">
        <w:rPr>
          <w:lang w:val="fr-CH"/>
        </w:rPr>
        <w:t xml:space="preserve">La FSA s’engage à ne pas aliéner, échanger, faire don ou transférer dans une société aucun des actifs de la RAG transmis dans le cadre du contrat de reprise à conclure avec effet rétroactif au 1er janvier 2000. </w:t>
      </w:r>
    </w:p>
    <w:p w:rsidR="000F44DA" w:rsidRPr="00347FC6" w:rsidRDefault="000F44DA" w:rsidP="000F44DA">
      <w:pPr>
        <w:rPr>
          <w:lang w:val="fr-CH"/>
        </w:rPr>
      </w:pPr>
      <w:r w:rsidRPr="00347FC6">
        <w:rPr>
          <w:lang w:val="fr-CH"/>
        </w:rPr>
        <w:t xml:space="preserve">Il s’agit en particulier de l’actif </w:t>
      </w:r>
      <w:r w:rsidR="00006C6B" w:rsidRPr="00347FC6">
        <w:rPr>
          <w:lang w:val="fr-CH"/>
        </w:rPr>
        <w:t>suivant :</w:t>
      </w:r>
    </w:p>
    <w:p w:rsidR="000F44DA" w:rsidRPr="00347FC6" w:rsidRDefault="000F44DA" w:rsidP="000F44DA">
      <w:pPr>
        <w:rPr>
          <w:lang w:val="fr-CH"/>
        </w:rPr>
      </w:pPr>
    </w:p>
    <w:p w:rsidR="000F44DA" w:rsidRPr="00347FC6" w:rsidRDefault="000F44DA" w:rsidP="000F44DA">
      <w:pPr>
        <w:rPr>
          <w:lang w:val="fr-CH"/>
        </w:rPr>
      </w:pPr>
      <w:r w:rsidRPr="00347FC6">
        <w:rPr>
          <w:lang w:val="fr-CH"/>
        </w:rPr>
        <w:t>Immeuble de la Ramsteinerstrasse 15, (immeuble section V, parcelle 2048 du registre foncier de Bâle) avec maison d’habitation et garages.</w:t>
      </w:r>
    </w:p>
    <w:p w:rsidR="000F44DA" w:rsidRPr="00347FC6" w:rsidRDefault="000F44DA" w:rsidP="000F44DA">
      <w:pPr>
        <w:rPr>
          <w:lang w:val="fr-CH"/>
        </w:rPr>
      </w:pPr>
    </w:p>
    <w:p w:rsidR="000F44DA" w:rsidRPr="00347FC6" w:rsidRDefault="000F44DA" w:rsidP="000F44DA">
      <w:pPr>
        <w:pStyle w:val="t2-num"/>
      </w:pPr>
      <w:bookmarkStart w:id="420" w:name="_Toc255563375"/>
      <w:bookmarkStart w:id="421" w:name="_Toc256072873"/>
      <w:bookmarkStart w:id="422" w:name="_Toc285024980"/>
      <w:bookmarkStart w:id="423" w:name="_Toc285025694"/>
      <w:bookmarkStart w:id="424" w:name="_Toc285026161"/>
      <w:bookmarkStart w:id="425" w:name="_Toc285026292"/>
      <w:bookmarkStart w:id="426" w:name="_Toc286247131"/>
      <w:bookmarkStart w:id="427" w:name="_Toc354054068"/>
      <w:bookmarkStart w:id="428" w:name="_Toc413352367"/>
      <w:bookmarkStart w:id="429" w:name="_Toc428179841"/>
      <w:bookmarkStart w:id="430" w:name="_Toc477162831"/>
      <w:bookmarkStart w:id="431" w:name="_Toc7005674"/>
      <w:r w:rsidRPr="00347FC6">
        <w:t>Gestion de l’immeuble</w:t>
      </w:r>
      <w:bookmarkEnd w:id="420"/>
      <w:bookmarkEnd w:id="421"/>
      <w:bookmarkEnd w:id="422"/>
      <w:bookmarkEnd w:id="423"/>
      <w:bookmarkEnd w:id="424"/>
      <w:bookmarkEnd w:id="425"/>
      <w:bookmarkEnd w:id="426"/>
      <w:bookmarkEnd w:id="427"/>
      <w:bookmarkEnd w:id="428"/>
      <w:bookmarkEnd w:id="429"/>
      <w:bookmarkEnd w:id="430"/>
      <w:bookmarkEnd w:id="431"/>
    </w:p>
    <w:p w:rsidR="000F44DA" w:rsidRPr="00347FC6" w:rsidRDefault="000F44DA" w:rsidP="000F44DA">
      <w:pPr>
        <w:rPr>
          <w:lang w:val="fr-CH"/>
        </w:rPr>
      </w:pPr>
      <w:r w:rsidRPr="00347FC6">
        <w:rPr>
          <w:lang w:val="fr-CH"/>
        </w:rPr>
        <w:t>La société "Schaeppi Grundstücke Verwaltungen KG", Bâle, continuera d’assumer la gestion des affaires courantes de l’immeuble de la Ramsteinerstrasse 15. Elle ne peut être révoquée et remplacée par une nouvelle gérance que par l’exécuteur testamentaire après consultation préalable de la FSA. Toute mesure ou décision dépassant le cadre de la gestion des affaires courantes requiert l’assentiment de l’exécuteur testamentaire, lequel consultera préalablement la FSA.</w:t>
      </w:r>
    </w:p>
    <w:p w:rsidR="00276B52" w:rsidRPr="00347FC6" w:rsidRDefault="00276B52" w:rsidP="000F44DA">
      <w:pPr>
        <w:rPr>
          <w:lang w:val="fr-CH"/>
        </w:rPr>
      </w:pPr>
    </w:p>
    <w:p w:rsidR="000F44DA" w:rsidRPr="00347FC6" w:rsidRDefault="000F44DA" w:rsidP="000F44DA">
      <w:pPr>
        <w:pStyle w:val="t2-num"/>
      </w:pPr>
      <w:bookmarkStart w:id="432" w:name="_Toc255563376"/>
      <w:bookmarkStart w:id="433" w:name="_Toc256072874"/>
      <w:bookmarkStart w:id="434" w:name="_Toc285024981"/>
      <w:bookmarkStart w:id="435" w:name="_Toc285025695"/>
      <w:bookmarkStart w:id="436" w:name="_Toc285026162"/>
      <w:bookmarkStart w:id="437" w:name="_Toc285026293"/>
      <w:bookmarkStart w:id="438" w:name="_Toc286247132"/>
      <w:bookmarkStart w:id="439" w:name="_Toc354054069"/>
      <w:bookmarkStart w:id="440" w:name="_Toc413352368"/>
      <w:bookmarkStart w:id="441" w:name="_Toc428179842"/>
      <w:bookmarkStart w:id="442" w:name="_Toc477162832"/>
      <w:bookmarkStart w:id="443" w:name="_Toc7005675"/>
      <w:r w:rsidRPr="00347FC6">
        <w:t>Comptabilité analytique/comptes annuels de la FSA</w:t>
      </w:r>
      <w:bookmarkEnd w:id="432"/>
      <w:bookmarkEnd w:id="433"/>
      <w:bookmarkEnd w:id="434"/>
      <w:bookmarkEnd w:id="435"/>
      <w:bookmarkEnd w:id="436"/>
      <w:bookmarkEnd w:id="437"/>
      <w:bookmarkEnd w:id="438"/>
      <w:bookmarkEnd w:id="439"/>
      <w:bookmarkEnd w:id="440"/>
      <w:bookmarkEnd w:id="441"/>
      <w:bookmarkEnd w:id="442"/>
      <w:bookmarkEnd w:id="443"/>
    </w:p>
    <w:p w:rsidR="000F44DA" w:rsidRPr="00347FC6" w:rsidRDefault="000F44DA" w:rsidP="000F44DA">
      <w:pPr>
        <w:rPr>
          <w:lang w:val="fr-CH"/>
        </w:rPr>
      </w:pPr>
      <w:r w:rsidRPr="00347FC6">
        <w:rPr>
          <w:lang w:val="fr-CH"/>
        </w:rPr>
        <w:t>La FSA s’engage à tenir une comptabilité analytique et/ou des comptes annuels séparés pour les actifs et passifs de la RAG qui lui ont été transférés. La FSA veille à ce que son organe de révision effectue l’audit de la comptabilité analytique et/ou des comptes annuels séparés dans le cadre de l’examen des comptes annuels de la FSA et confirme la bonne tenue des comptes de la RAG dans un rapport à l’attention de l’exécuteur testamentaire.</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En outre, la FSA s’engage à remettre à l’exécuteur testamentaire les comptes annuels et le rapport de l’organe de révision pour l’ensemble de la FSA dans les 20 jours à compter de la date de réception. </w:t>
      </w:r>
    </w:p>
    <w:p w:rsidR="000F44DA" w:rsidRPr="00347FC6" w:rsidRDefault="000F44DA" w:rsidP="000F44DA">
      <w:pPr>
        <w:rPr>
          <w:lang w:val="fr-CH"/>
        </w:rPr>
      </w:pPr>
    </w:p>
    <w:p w:rsidR="00276B52" w:rsidRPr="00347FC6" w:rsidRDefault="000F44DA" w:rsidP="006D4F29">
      <w:pPr>
        <w:rPr>
          <w:lang w:val="fr-CH"/>
        </w:rPr>
      </w:pPr>
      <w:r w:rsidRPr="00347FC6">
        <w:rPr>
          <w:lang w:val="fr-CH"/>
        </w:rPr>
        <w:lastRenderedPageBreak/>
        <w:t>De plus, les comptes annuels de la FSA seront complétés par une</w:t>
      </w:r>
      <w:r w:rsidR="002B0095" w:rsidRPr="00347FC6">
        <w:rPr>
          <w:lang w:val="fr-CH"/>
        </w:rPr>
        <w:t xml:space="preserve"> </w:t>
      </w:r>
      <w:r w:rsidRPr="00347FC6">
        <w:rPr>
          <w:lang w:val="fr-CH"/>
        </w:rPr>
        <w:t xml:space="preserve">«annexe» attirant l’attention sur les conditions contenues dans la présente convention établie en application des deux dernières volontés de la testatrice. </w:t>
      </w:r>
    </w:p>
    <w:p w:rsidR="00276B52" w:rsidRPr="00347FC6" w:rsidRDefault="00276B52" w:rsidP="006D4F29">
      <w:pPr>
        <w:rPr>
          <w:lang w:val="fr-CH"/>
        </w:rPr>
      </w:pPr>
    </w:p>
    <w:p w:rsidR="000F44DA" w:rsidRPr="00347FC6" w:rsidRDefault="000F44DA" w:rsidP="000F44DA">
      <w:pPr>
        <w:pStyle w:val="t2-num"/>
      </w:pPr>
      <w:bookmarkStart w:id="444" w:name="_Toc427152686"/>
      <w:bookmarkStart w:id="445" w:name="_Toc414867637"/>
      <w:bookmarkStart w:id="446" w:name="_Toc428179843"/>
      <w:bookmarkStart w:id="447" w:name="_Toc477162833"/>
      <w:bookmarkStart w:id="448" w:name="_Toc7005676"/>
      <w:r w:rsidRPr="00347FC6">
        <w:t>Rendement des actifs transférés de la</w:t>
      </w:r>
      <w:bookmarkEnd w:id="444"/>
      <w:r w:rsidRPr="00347FC6">
        <w:t xml:space="preserve"> RAG / </w:t>
      </w:r>
      <w:r w:rsidRPr="00347FC6">
        <w:br/>
        <w:t>fonds Ramsteinerstr</w:t>
      </w:r>
      <w:bookmarkEnd w:id="445"/>
      <w:r w:rsidRPr="00347FC6">
        <w:t>asse</w:t>
      </w:r>
      <w:bookmarkEnd w:id="446"/>
      <w:bookmarkEnd w:id="447"/>
      <w:bookmarkEnd w:id="448"/>
    </w:p>
    <w:p w:rsidR="000F44DA" w:rsidRPr="00347FC6" w:rsidRDefault="000F44DA" w:rsidP="000F44DA">
      <w:pPr>
        <w:rPr>
          <w:lang w:val="fr-CH"/>
        </w:rPr>
      </w:pPr>
      <w:r w:rsidRPr="00347FC6">
        <w:rPr>
          <w:lang w:val="fr-CH"/>
        </w:rPr>
        <w:t>La FSA s’engage à affecter les revenus des actifs et des passifs reportés, selon la comptabilité analytique et/ou les comptes annuels séparés, au fonds Ramsteinerstrasse et/ou au fonds de renouvellement (voir chiffre 9.5) et à exploiter le fonds Ramsteinerstrasse exclusivement en conformité avec le but statutaire de la fédération (statuts de la FSA du 25 août 1993). En cas de modification de l’article statutaire définissant le but de la fédération, la FSA s’engage à informer au préalable l’exécuteur testamentaire sur les changements prévus et, le cas échéant, à tenir compte de ses objections.</w:t>
      </w:r>
    </w:p>
    <w:p w:rsidR="000F44DA" w:rsidRPr="00347FC6" w:rsidRDefault="000F44DA" w:rsidP="000F44DA">
      <w:pPr>
        <w:rPr>
          <w:lang w:val="fr-CH"/>
        </w:rPr>
      </w:pPr>
    </w:p>
    <w:p w:rsidR="000F44DA" w:rsidRPr="00347FC6" w:rsidRDefault="000F44DA" w:rsidP="000F44DA">
      <w:pPr>
        <w:rPr>
          <w:lang w:val="fr-CH"/>
        </w:rPr>
      </w:pPr>
      <w:r w:rsidRPr="00347FC6">
        <w:rPr>
          <w:lang w:val="fr-CH"/>
        </w:rPr>
        <w:t>En outre, la FSA charge son organe de révision de vérifier que l’utilisation des rendements des actifs et des passifs transférés de la RAG est conforme au but statutaire de la FSA.</w:t>
      </w:r>
    </w:p>
    <w:p w:rsidR="000F44DA" w:rsidRPr="00347FC6" w:rsidRDefault="000F44DA" w:rsidP="000F44DA">
      <w:pPr>
        <w:rPr>
          <w:lang w:val="fr-CH"/>
        </w:rPr>
      </w:pPr>
    </w:p>
    <w:p w:rsidR="000F44DA" w:rsidRPr="00347FC6" w:rsidRDefault="000F44DA" w:rsidP="000F44DA">
      <w:pPr>
        <w:pStyle w:val="t2-num"/>
      </w:pPr>
      <w:bookmarkStart w:id="449" w:name="_Toc255563378"/>
      <w:bookmarkStart w:id="450" w:name="_Toc256072876"/>
      <w:bookmarkStart w:id="451" w:name="_Toc285024983"/>
      <w:bookmarkStart w:id="452" w:name="_Toc285025697"/>
      <w:bookmarkStart w:id="453" w:name="_Toc285026164"/>
      <w:bookmarkStart w:id="454" w:name="_Toc285026295"/>
      <w:bookmarkStart w:id="455" w:name="_Toc286247134"/>
      <w:bookmarkStart w:id="456" w:name="_Toc354054071"/>
      <w:bookmarkStart w:id="457" w:name="_Toc413352370"/>
      <w:bookmarkStart w:id="458" w:name="_Toc428179844"/>
      <w:bookmarkStart w:id="459" w:name="_Toc477162834"/>
      <w:bookmarkStart w:id="460" w:name="_Toc7005677"/>
      <w:r w:rsidRPr="00347FC6">
        <w:t>Fonds de réserve</w:t>
      </w:r>
      <w:bookmarkEnd w:id="449"/>
      <w:bookmarkEnd w:id="450"/>
      <w:bookmarkEnd w:id="451"/>
      <w:bookmarkEnd w:id="452"/>
      <w:bookmarkEnd w:id="453"/>
      <w:bookmarkEnd w:id="454"/>
      <w:bookmarkEnd w:id="455"/>
      <w:bookmarkEnd w:id="456"/>
      <w:bookmarkEnd w:id="457"/>
      <w:bookmarkEnd w:id="458"/>
      <w:bookmarkEnd w:id="459"/>
      <w:bookmarkEnd w:id="460"/>
    </w:p>
    <w:p w:rsidR="000F44DA" w:rsidRPr="00347FC6" w:rsidRDefault="000F44DA" w:rsidP="000F44DA">
      <w:pPr>
        <w:rPr>
          <w:lang w:val="fr-CH"/>
        </w:rPr>
      </w:pPr>
      <w:r w:rsidRPr="00347FC6">
        <w:rPr>
          <w:lang w:val="fr-CH"/>
        </w:rPr>
        <w:t>Avec le transfert des actifs et des passifs de la RAG à la fédération, la FSA reprend également le fonds de réserve de l’immeuble de la RAG (fonds de renouvellement). Ce fonds continuera d’être alimenté chaque année par la FSA à raison de 20% du rendement net déclaré dans la comptabilité analytique et/ou les comptes annuels séparés mentionnés au chiffre 9.3. La FSA veille à ce que l’organe de révision compétent de la FSA confirme l’affectation au fonds de réserve dans un rapport de révision séparé.</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La FSA décide en accord avec l’exécuteur testamentaire de l’utilisation du fonds de réserve destiné à l’assainissement et à la modernisation de l’immeuble. </w:t>
      </w:r>
    </w:p>
    <w:p w:rsidR="000F44DA" w:rsidRPr="00347FC6" w:rsidRDefault="000F44DA" w:rsidP="000F44DA">
      <w:pPr>
        <w:rPr>
          <w:lang w:val="fr-CH"/>
        </w:rPr>
      </w:pPr>
    </w:p>
    <w:p w:rsidR="000F44DA" w:rsidRPr="00347FC6" w:rsidRDefault="000F44DA" w:rsidP="000F44DA">
      <w:pPr>
        <w:pStyle w:val="t2-num"/>
      </w:pPr>
      <w:bookmarkStart w:id="461" w:name="_Toc255563379"/>
      <w:bookmarkStart w:id="462" w:name="_Toc256072877"/>
      <w:bookmarkStart w:id="463" w:name="_Toc285024984"/>
      <w:bookmarkStart w:id="464" w:name="_Toc285025698"/>
      <w:bookmarkStart w:id="465" w:name="_Toc285026165"/>
      <w:bookmarkStart w:id="466" w:name="_Toc285026296"/>
      <w:bookmarkStart w:id="467" w:name="_Toc286247135"/>
      <w:bookmarkStart w:id="468" w:name="_Toc354054072"/>
      <w:bookmarkStart w:id="469" w:name="_Toc413352371"/>
      <w:bookmarkStart w:id="470" w:name="_Toc428179845"/>
      <w:bookmarkStart w:id="471" w:name="_Toc477162835"/>
      <w:bookmarkStart w:id="472" w:name="_Toc7005678"/>
      <w:r w:rsidRPr="00347FC6">
        <w:t>Règlement</w:t>
      </w:r>
      <w:bookmarkEnd w:id="461"/>
      <w:bookmarkEnd w:id="462"/>
      <w:bookmarkEnd w:id="463"/>
      <w:bookmarkEnd w:id="464"/>
      <w:bookmarkEnd w:id="465"/>
      <w:bookmarkEnd w:id="466"/>
      <w:bookmarkEnd w:id="467"/>
      <w:r w:rsidRPr="00347FC6">
        <w:t xml:space="preserve"> du fonds</w:t>
      </w:r>
      <w:bookmarkEnd w:id="468"/>
      <w:bookmarkEnd w:id="469"/>
      <w:bookmarkEnd w:id="470"/>
      <w:bookmarkEnd w:id="471"/>
      <w:bookmarkEnd w:id="472"/>
    </w:p>
    <w:p w:rsidR="000F44DA" w:rsidRPr="00347FC6" w:rsidRDefault="000F44DA" w:rsidP="000F44DA">
      <w:pPr>
        <w:rPr>
          <w:lang w:val="fr-CH"/>
        </w:rPr>
      </w:pPr>
      <w:r w:rsidRPr="00347FC6">
        <w:rPr>
          <w:lang w:val="fr-CH"/>
        </w:rPr>
        <w:t xml:space="preserve">La FSA s’engage à établir pour le fonds Ramsteinerstrasse et le fonds de réserve deux règlements distincts qui devront être soumis à l’approbation de l’exécuteur testamentaire au plus tard 3 mois après la conclusion de la présente convention. </w:t>
      </w:r>
    </w:p>
    <w:p w:rsidR="000F44DA" w:rsidRPr="00347FC6" w:rsidRDefault="000F44DA" w:rsidP="000F44DA">
      <w:pPr>
        <w:rPr>
          <w:lang w:val="fr-CH"/>
        </w:rPr>
      </w:pPr>
    </w:p>
    <w:p w:rsidR="000F44DA" w:rsidRPr="00347FC6" w:rsidRDefault="000F44DA" w:rsidP="000F44DA">
      <w:pPr>
        <w:pStyle w:val="t2-num"/>
      </w:pPr>
      <w:bookmarkStart w:id="473" w:name="_Toc255563380"/>
      <w:bookmarkStart w:id="474" w:name="_Toc256072878"/>
      <w:bookmarkStart w:id="475" w:name="_Toc285024985"/>
      <w:bookmarkStart w:id="476" w:name="_Toc285025699"/>
      <w:bookmarkStart w:id="477" w:name="_Toc285026166"/>
      <w:bookmarkStart w:id="478" w:name="_Toc285026297"/>
      <w:bookmarkStart w:id="479" w:name="_Toc286247136"/>
      <w:bookmarkStart w:id="480" w:name="_Toc354054073"/>
      <w:bookmarkStart w:id="481" w:name="_Toc413352372"/>
      <w:bookmarkStart w:id="482" w:name="_Toc428179846"/>
      <w:bookmarkStart w:id="483" w:name="_Toc477162836"/>
      <w:bookmarkStart w:id="484" w:name="_Toc7005679"/>
      <w:r w:rsidRPr="00347FC6">
        <w:t>Devoir d’information de la FSA</w:t>
      </w:r>
      <w:bookmarkEnd w:id="473"/>
      <w:bookmarkEnd w:id="474"/>
      <w:bookmarkEnd w:id="475"/>
      <w:bookmarkEnd w:id="476"/>
      <w:bookmarkEnd w:id="477"/>
      <w:bookmarkEnd w:id="478"/>
      <w:bookmarkEnd w:id="479"/>
      <w:bookmarkEnd w:id="480"/>
      <w:bookmarkEnd w:id="481"/>
      <w:bookmarkEnd w:id="482"/>
      <w:bookmarkEnd w:id="483"/>
      <w:bookmarkEnd w:id="484"/>
    </w:p>
    <w:p w:rsidR="000F44DA" w:rsidRPr="00347FC6" w:rsidRDefault="000F44DA" w:rsidP="000F44DA">
      <w:pPr>
        <w:rPr>
          <w:lang w:val="fr-CH"/>
        </w:rPr>
      </w:pPr>
      <w:r w:rsidRPr="00347FC6">
        <w:rPr>
          <w:lang w:val="fr-CH"/>
        </w:rPr>
        <w:t>L’exécuteur testamentaire est habilité à demander des explications et à intervenir lorsqu’il soupçonne que les dispositions de la présente convention ne sont pas respectées.</w:t>
      </w:r>
      <w:bookmarkStart w:id="485" w:name="_Toc255563381"/>
      <w:bookmarkStart w:id="486" w:name="_Toc256072879"/>
      <w:bookmarkStart w:id="487" w:name="_Toc285024986"/>
      <w:bookmarkStart w:id="488" w:name="_Toc285025700"/>
      <w:bookmarkStart w:id="489" w:name="_Toc285026167"/>
      <w:bookmarkStart w:id="490" w:name="_Toc285026298"/>
      <w:bookmarkStart w:id="491" w:name="_Toc286247137"/>
    </w:p>
    <w:p w:rsidR="000F44DA" w:rsidRPr="00347FC6" w:rsidRDefault="000F44DA" w:rsidP="006D4F29">
      <w:pPr>
        <w:pStyle w:val="stdpetit"/>
        <w:rPr>
          <w:lang w:val="fr-CH"/>
        </w:rPr>
      </w:pPr>
    </w:p>
    <w:p w:rsidR="006D4F29" w:rsidRPr="00347FC6" w:rsidRDefault="006D4F29" w:rsidP="006D4F29">
      <w:pPr>
        <w:pStyle w:val="stdpetit"/>
        <w:rPr>
          <w:lang w:val="fr-CH"/>
        </w:rPr>
      </w:pPr>
      <w:r w:rsidRPr="00347FC6">
        <w:rPr>
          <w:lang w:val="fr-CH"/>
        </w:rPr>
        <w:br w:type="page"/>
      </w:r>
    </w:p>
    <w:p w:rsidR="000F44DA" w:rsidRPr="00347FC6" w:rsidRDefault="000F44DA" w:rsidP="000F44DA">
      <w:pPr>
        <w:pStyle w:val="t2-num"/>
      </w:pPr>
      <w:bookmarkStart w:id="492" w:name="_Toc354054074"/>
      <w:bookmarkStart w:id="493" w:name="_Toc413352373"/>
      <w:bookmarkStart w:id="494" w:name="_Toc428179847"/>
      <w:bookmarkStart w:id="495" w:name="_Toc477162837"/>
      <w:bookmarkStart w:id="496" w:name="_Toc7005680"/>
      <w:r w:rsidRPr="00347FC6">
        <w:lastRenderedPageBreak/>
        <w:t>Violation des dispositions contractuelles</w:t>
      </w:r>
      <w:bookmarkEnd w:id="485"/>
      <w:bookmarkEnd w:id="486"/>
      <w:bookmarkEnd w:id="487"/>
      <w:bookmarkEnd w:id="488"/>
      <w:bookmarkEnd w:id="489"/>
      <w:bookmarkEnd w:id="490"/>
      <w:bookmarkEnd w:id="491"/>
      <w:bookmarkEnd w:id="492"/>
      <w:bookmarkEnd w:id="493"/>
      <w:bookmarkEnd w:id="494"/>
      <w:bookmarkEnd w:id="495"/>
      <w:bookmarkEnd w:id="496"/>
    </w:p>
    <w:p w:rsidR="000F44DA" w:rsidRPr="00347FC6" w:rsidRDefault="000F44DA" w:rsidP="000F44DA">
      <w:pPr>
        <w:rPr>
          <w:lang w:val="fr-CH"/>
        </w:rPr>
      </w:pPr>
      <w:r w:rsidRPr="00347FC6">
        <w:rPr>
          <w:lang w:val="fr-CH"/>
        </w:rPr>
        <w:t>Si la FSA viole l’une des dispositions mentionnées ci-avant, elle doit – sur injonction de l’exécuteur testamentaire – rétablir les conditions conformes au contrat dans les 60 jours au plus tard.</w:t>
      </w:r>
    </w:p>
    <w:p w:rsidR="000F44DA" w:rsidRPr="00347FC6" w:rsidRDefault="000F44DA" w:rsidP="000F44DA">
      <w:pPr>
        <w:rPr>
          <w:lang w:val="fr-CH"/>
        </w:rPr>
      </w:pPr>
    </w:p>
    <w:p w:rsidR="000F44DA" w:rsidRPr="00347FC6" w:rsidRDefault="000F44DA" w:rsidP="000F44DA">
      <w:pPr>
        <w:rPr>
          <w:lang w:val="fr-CH"/>
        </w:rPr>
      </w:pPr>
      <w:r w:rsidRPr="00347FC6">
        <w:rPr>
          <w:lang w:val="fr-CH"/>
        </w:rPr>
        <w:t>Si la FSA ne donne pas suite à l’injonction de l’exécuteur testamentaire dans les délais impartis, elle est tenue de fonder une nouvelle SA et d’y transférer tous les actifs et passifs selon la comptabilité analytique séparée. La nouvelle SA devra être fondée dans les trois mois qui suivent l’injonction de l’exécuteur testamentaire. Les actions de la société à fonder devront être déposées auprès de l’exécuteur testamentaire.</w:t>
      </w:r>
    </w:p>
    <w:p w:rsidR="000F44DA" w:rsidRPr="00347FC6" w:rsidRDefault="000F44DA" w:rsidP="000F44DA">
      <w:pPr>
        <w:rPr>
          <w:lang w:val="fr-CH"/>
        </w:rPr>
      </w:pPr>
    </w:p>
    <w:p w:rsidR="000F44DA" w:rsidRPr="00347FC6" w:rsidRDefault="000F44DA" w:rsidP="000F44DA">
      <w:pPr>
        <w:pStyle w:val="t2-num"/>
      </w:pPr>
      <w:bookmarkStart w:id="497" w:name="_Toc255563382"/>
      <w:bookmarkStart w:id="498" w:name="_Toc256072880"/>
      <w:bookmarkStart w:id="499" w:name="_Toc285024987"/>
      <w:bookmarkStart w:id="500" w:name="_Toc285025701"/>
      <w:bookmarkStart w:id="501" w:name="_Toc285026168"/>
      <w:bookmarkStart w:id="502" w:name="_Toc285026299"/>
      <w:bookmarkStart w:id="503" w:name="_Toc286247138"/>
      <w:bookmarkStart w:id="504" w:name="_Toc354054075"/>
      <w:bookmarkStart w:id="505" w:name="_Toc413352374"/>
      <w:bookmarkStart w:id="506" w:name="_Toc428179848"/>
      <w:bookmarkStart w:id="507" w:name="_Toc477162838"/>
      <w:bookmarkStart w:id="508" w:name="_Toc7005681"/>
      <w:r w:rsidRPr="00347FC6">
        <w:t>Modifications / compléments</w:t>
      </w:r>
      <w:bookmarkEnd w:id="497"/>
      <w:bookmarkEnd w:id="498"/>
      <w:bookmarkEnd w:id="499"/>
      <w:bookmarkEnd w:id="500"/>
      <w:bookmarkEnd w:id="501"/>
      <w:bookmarkEnd w:id="502"/>
      <w:bookmarkEnd w:id="503"/>
      <w:bookmarkEnd w:id="504"/>
      <w:bookmarkEnd w:id="505"/>
      <w:bookmarkEnd w:id="506"/>
      <w:bookmarkEnd w:id="507"/>
      <w:bookmarkEnd w:id="508"/>
    </w:p>
    <w:p w:rsidR="000F44DA" w:rsidRPr="00347FC6" w:rsidRDefault="000F44DA" w:rsidP="000F44DA">
      <w:pPr>
        <w:rPr>
          <w:lang w:val="fr-CH"/>
        </w:rPr>
      </w:pPr>
      <w:bookmarkStart w:id="509" w:name="_Toc255563383"/>
      <w:bookmarkStart w:id="510" w:name="_Toc256072881"/>
      <w:bookmarkStart w:id="511" w:name="_Toc285024988"/>
      <w:bookmarkStart w:id="512" w:name="_Toc285025702"/>
      <w:bookmarkStart w:id="513" w:name="_Toc285026169"/>
      <w:bookmarkStart w:id="514" w:name="_Toc285026300"/>
      <w:bookmarkStart w:id="515" w:name="_Toc286247139"/>
      <w:bookmarkStart w:id="516" w:name="_Toc354054076"/>
      <w:bookmarkStart w:id="517" w:name="_Toc413352375"/>
      <w:r w:rsidRPr="00347FC6">
        <w:rPr>
          <w:lang w:val="fr-CH"/>
        </w:rPr>
        <w:t>Des modifications et des ajouts à ce contrat doivent être faits par écrit.</w:t>
      </w:r>
    </w:p>
    <w:p w:rsidR="000F44DA" w:rsidRPr="00347FC6" w:rsidRDefault="000F44DA" w:rsidP="000F44DA">
      <w:pPr>
        <w:rPr>
          <w:lang w:val="fr-CH"/>
        </w:rPr>
      </w:pPr>
    </w:p>
    <w:p w:rsidR="000F44DA" w:rsidRPr="00347FC6" w:rsidRDefault="000F44DA" w:rsidP="000F44DA">
      <w:pPr>
        <w:pStyle w:val="t2-num"/>
      </w:pPr>
      <w:bookmarkStart w:id="518" w:name="_Toc428179849"/>
      <w:bookmarkStart w:id="519" w:name="_Toc477162839"/>
      <w:bookmarkStart w:id="520" w:name="_Toc7005682"/>
      <w:r w:rsidRPr="00347FC6">
        <w:t>Droit applicable</w:t>
      </w:r>
      <w:bookmarkEnd w:id="509"/>
      <w:bookmarkEnd w:id="510"/>
      <w:bookmarkEnd w:id="511"/>
      <w:bookmarkEnd w:id="512"/>
      <w:bookmarkEnd w:id="513"/>
      <w:bookmarkEnd w:id="514"/>
      <w:bookmarkEnd w:id="515"/>
      <w:bookmarkEnd w:id="516"/>
      <w:bookmarkEnd w:id="517"/>
      <w:bookmarkEnd w:id="518"/>
      <w:bookmarkEnd w:id="519"/>
      <w:bookmarkEnd w:id="520"/>
    </w:p>
    <w:p w:rsidR="000F44DA" w:rsidRPr="00347FC6" w:rsidRDefault="000F44DA" w:rsidP="000F44DA">
      <w:pPr>
        <w:rPr>
          <w:lang w:val="fr-CH"/>
        </w:rPr>
      </w:pPr>
      <w:r w:rsidRPr="00347FC6">
        <w:rPr>
          <w:lang w:val="fr-CH"/>
        </w:rPr>
        <w:t xml:space="preserve">La présente convention est régie par le droit suisse. </w:t>
      </w:r>
    </w:p>
    <w:p w:rsidR="000F44DA" w:rsidRPr="00347FC6" w:rsidRDefault="000F44DA" w:rsidP="000F44DA">
      <w:pPr>
        <w:rPr>
          <w:lang w:val="fr-CH"/>
        </w:rPr>
      </w:pPr>
    </w:p>
    <w:p w:rsidR="000F44DA" w:rsidRPr="00347FC6" w:rsidRDefault="000F44DA" w:rsidP="000F44DA">
      <w:pPr>
        <w:pStyle w:val="t2-num"/>
      </w:pPr>
      <w:bookmarkStart w:id="521" w:name="_Toc255563384"/>
      <w:bookmarkStart w:id="522" w:name="_Toc256072882"/>
      <w:bookmarkStart w:id="523" w:name="_Toc285024989"/>
      <w:bookmarkStart w:id="524" w:name="_Toc285025703"/>
      <w:bookmarkStart w:id="525" w:name="_Toc285026170"/>
      <w:bookmarkStart w:id="526" w:name="_Toc285026301"/>
      <w:bookmarkStart w:id="527" w:name="_Toc286247140"/>
      <w:bookmarkStart w:id="528" w:name="_Toc354054077"/>
      <w:bookmarkStart w:id="529" w:name="_Toc413352376"/>
      <w:bookmarkStart w:id="530" w:name="_Toc428179850"/>
      <w:bookmarkStart w:id="531" w:name="_Toc477162840"/>
      <w:bookmarkStart w:id="532" w:name="_Toc7005683"/>
      <w:r w:rsidRPr="00347FC6">
        <w:t>For</w:t>
      </w:r>
      <w:bookmarkEnd w:id="521"/>
      <w:bookmarkEnd w:id="522"/>
      <w:bookmarkEnd w:id="523"/>
      <w:bookmarkEnd w:id="524"/>
      <w:bookmarkEnd w:id="525"/>
      <w:bookmarkEnd w:id="526"/>
      <w:bookmarkEnd w:id="527"/>
      <w:r w:rsidRPr="00347FC6">
        <w:t xml:space="preserve"> juridique</w:t>
      </w:r>
      <w:bookmarkEnd w:id="528"/>
      <w:bookmarkEnd w:id="529"/>
      <w:bookmarkEnd w:id="530"/>
      <w:bookmarkEnd w:id="531"/>
      <w:bookmarkEnd w:id="532"/>
    </w:p>
    <w:p w:rsidR="000F44DA" w:rsidRPr="00347FC6" w:rsidRDefault="000F44DA" w:rsidP="000F44DA">
      <w:pPr>
        <w:rPr>
          <w:lang w:val="fr-CH"/>
        </w:rPr>
      </w:pPr>
      <w:r w:rsidRPr="00347FC6">
        <w:rPr>
          <w:lang w:val="fr-CH"/>
        </w:rPr>
        <w:t>Le lieu d’exécution et for juridique exclusif pour toutes les obligations qui résultent de la présente convention est Berne.</w:t>
      </w:r>
    </w:p>
    <w:p w:rsidR="000F44DA" w:rsidRPr="00347FC6" w:rsidRDefault="000F44DA" w:rsidP="000F44DA">
      <w:pPr>
        <w:pStyle w:val="t1-num"/>
      </w:pPr>
      <w:bookmarkStart w:id="533" w:name="_Toc255563385"/>
      <w:bookmarkStart w:id="534" w:name="_Toc256072883"/>
      <w:bookmarkStart w:id="535" w:name="_Toc285024990"/>
      <w:bookmarkStart w:id="536" w:name="_Toc285025704"/>
      <w:bookmarkStart w:id="537" w:name="_Toc285026171"/>
      <w:bookmarkStart w:id="538" w:name="_Toc285026219"/>
      <w:bookmarkStart w:id="539" w:name="_Toc285026302"/>
      <w:bookmarkStart w:id="540" w:name="_Toc286247141"/>
      <w:bookmarkStart w:id="541" w:name="_Toc354054078"/>
      <w:r w:rsidRPr="00347FC6">
        <w:br w:type="page"/>
      </w:r>
      <w:bookmarkStart w:id="542" w:name="_Toc413352377"/>
      <w:bookmarkStart w:id="543" w:name="_Toc428179851"/>
      <w:bookmarkStart w:id="544" w:name="_Toc477162841"/>
      <w:bookmarkStart w:id="545" w:name="_Toc7005684"/>
      <w:r w:rsidRPr="00347FC6">
        <w:lastRenderedPageBreak/>
        <w:t>Autres données</w:t>
      </w:r>
      <w:bookmarkEnd w:id="533"/>
      <w:bookmarkEnd w:id="534"/>
      <w:bookmarkEnd w:id="535"/>
      <w:bookmarkEnd w:id="536"/>
      <w:bookmarkEnd w:id="537"/>
      <w:bookmarkEnd w:id="538"/>
      <w:bookmarkEnd w:id="539"/>
      <w:bookmarkEnd w:id="540"/>
      <w:bookmarkEnd w:id="541"/>
      <w:bookmarkEnd w:id="542"/>
      <w:bookmarkEnd w:id="543"/>
      <w:bookmarkEnd w:id="544"/>
      <w:bookmarkEnd w:id="545"/>
    </w:p>
    <w:p w:rsidR="000F44DA" w:rsidRPr="00347FC6" w:rsidRDefault="000F44DA" w:rsidP="000F44DA">
      <w:pPr>
        <w:pStyle w:val="t2-num"/>
      </w:pPr>
      <w:bookmarkStart w:id="546" w:name="_Toc477162842"/>
      <w:bookmarkStart w:id="547" w:name="_Toc7005685"/>
      <w:bookmarkStart w:id="548" w:name="_Toc413352378"/>
      <w:bookmarkStart w:id="549" w:name="_Toc428179852"/>
      <w:bookmarkStart w:id="550" w:name="_Toc255563386"/>
      <w:bookmarkStart w:id="551" w:name="_Toc256072884"/>
      <w:bookmarkStart w:id="552" w:name="_Toc285024991"/>
      <w:bookmarkStart w:id="553" w:name="_Toc285025705"/>
      <w:bookmarkStart w:id="554" w:name="_Toc285026172"/>
      <w:bookmarkStart w:id="555" w:name="_Toc285026303"/>
      <w:bookmarkStart w:id="556" w:name="_Toc286247142"/>
      <w:bookmarkStart w:id="557" w:name="_Toc354054079"/>
      <w:r w:rsidRPr="00347FC6">
        <w:t>Postes à plein temps selon CO l'art. 959c al. 2 ch. 2</w:t>
      </w:r>
      <w:bookmarkEnd w:id="546"/>
      <w:bookmarkEnd w:id="547"/>
      <w:r w:rsidRPr="00347FC6">
        <w:t xml:space="preserve"> </w:t>
      </w:r>
      <w:bookmarkEnd w:id="548"/>
      <w:bookmarkEnd w:id="549"/>
    </w:p>
    <w:tbl>
      <w:tblPr>
        <w:tblStyle w:val="Gitternetztabelle4Akzent1"/>
        <w:tblW w:w="9346" w:type="dxa"/>
        <w:tblLook w:val="04A0" w:firstRow="1" w:lastRow="0" w:firstColumn="1" w:lastColumn="0" w:noHBand="0" w:noVBand="1"/>
      </w:tblPr>
      <w:tblGrid>
        <w:gridCol w:w="6232"/>
        <w:gridCol w:w="1574"/>
        <w:gridCol w:w="1540"/>
      </w:tblGrid>
      <w:tr w:rsidR="00A30AB2" w:rsidRPr="00347FC6" w:rsidTr="00C06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color w:val="auto"/>
              </w:rPr>
            </w:pPr>
            <w:r w:rsidRPr="00347FC6">
              <w:rPr>
                <w:color w:val="auto"/>
              </w:rPr>
              <w:t xml:space="preserve">Employés </w:t>
            </w:r>
            <w:r w:rsidR="00A30AB2" w:rsidRPr="00347FC6">
              <w:rPr>
                <w:color w:val="auto"/>
              </w:rPr>
              <w:t>per 31.12.</w:t>
            </w:r>
          </w:p>
        </w:tc>
        <w:tc>
          <w:tcPr>
            <w:tcW w:w="1574" w:type="dxa"/>
          </w:tcPr>
          <w:p w:rsidR="00A30AB2" w:rsidRPr="00347FC6" w:rsidRDefault="00A30AB2" w:rsidP="00C06D2A">
            <w:pPr>
              <w:jc w:val="right"/>
              <w:cnfStyle w:val="100000000000" w:firstRow="1" w:lastRow="0" w:firstColumn="0" w:lastColumn="0" w:oddVBand="0" w:evenVBand="0" w:oddHBand="0" w:evenHBand="0" w:firstRowFirstColumn="0" w:firstRowLastColumn="0" w:lastRowFirstColumn="0" w:lastRowLastColumn="0"/>
              <w:rPr>
                <w:color w:val="auto"/>
              </w:rPr>
            </w:pPr>
            <w:r w:rsidRPr="00347FC6">
              <w:rPr>
                <w:color w:val="auto"/>
              </w:rPr>
              <w:t>2018</w:t>
            </w:r>
          </w:p>
        </w:tc>
        <w:tc>
          <w:tcPr>
            <w:tcW w:w="1540" w:type="dxa"/>
          </w:tcPr>
          <w:p w:rsidR="00A30AB2" w:rsidRPr="00347FC6" w:rsidRDefault="00A30AB2" w:rsidP="00C06D2A">
            <w:pPr>
              <w:jc w:val="right"/>
              <w:cnfStyle w:val="100000000000" w:firstRow="1" w:lastRow="0" w:firstColumn="0" w:lastColumn="0" w:oddVBand="0" w:evenVBand="0" w:oddHBand="0" w:evenHBand="0" w:firstRowFirstColumn="0" w:firstRowLastColumn="0" w:lastRowFirstColumn="0" w:lastRowLastColumn="0"/>
              <w:rPr>
                <w:color w:val="auto"/>
              </w:rPr>
            </w:pPr>
            <w:r w:rsidRPr="00347FC6">
              <w:rPr>
                <w:color w:val="auto"/>
              </w:rPr>
              <w:t>2017</w:t>
            </w: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D83A8D" w:rsidP="00C06D2A">
            <w:pPr>
              <w:rPr>
                <w:b w:val="0"/>
                <w:lang w:val="fr-CH"/>
              </w:rPr>
            </w:pPr>
            <w:r w:rsidRPr="00347FC6">
              <w:rPr>
                <w:b w:val="0"/>
                <w:lang w:val="fr-CH"/>
              </w:rPr>
              <w:t>Nombre d'employés FSA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116</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114</w:t>
            </w:r>
          </w:p>
        </w:tc>
      </w:tr>
      <w:tr w:rsidR="00A30AB2" w:rsidRPr="00347FC6" w:rsidTr="00C06D2A">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D83A8D" w:rsidP="00C06D2A">
            <w:pPr>
              <w:rPr>
                <w:b w:val="0"/>
                <w:lang w:val="fr-CH"/>
              </w:rPr>
            </w:pPr>
            <w:r w:rsidRPr="00347FC6">
              <w:rPr>
                <w:b w:val="0"/>
                <w:lang w:val="fr-CH"/>
              </w:rPr>
              <w:t xml:space="preserve">Nombre d'employés </w:t>
            </w:r>
            <w:r w:rsidR="00A05F95" w:rsidRPr="00347FC6">
              <w:rPr>
                <w:b w:val="0"/>
                <w:lang w:val="fr-CH"/>
              </w:rPr>
              <w:t>Hôtel</w:t>
            </w:r>
            <w:r w:rsidR="00A30AB2" w:rsidRPr="00347FC6">
              <w:rPr>
                <w:b w:val="0"/>
                <w:lang w:val="fr-CH"/>
              </w:rPr>
              <w:t xml:space="preserve"> Solsana</w:t>
            </w:r>
            <w:r w:rsidR="00F57902" w:rsidRPr="00347FC6">
              <w:rPr>
                <w:b w:val="0"/>
                <w:lang w:val="fr-CH"/>
              </w:rPr>
              <w:t xml:space="preserve"> </w:t>
            </w:r>
          </w:p>
        </w:tc>
        <w:tc>
          <w:tcPr>
            <w:tcW w:w="1574"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1</w:t>
            </w:r>
          </w:p>
        </w:tc>
        <w:tc>
          <w:tcPr>
            <w:tcW w:w="1540"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22</w:t>
            </w: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Nombre d'employés</w:t>
            </w:r>
            <w:r w:rsidR="00A30AB2" w:rsidRPr="00347FC6">
              <w:rPr>
                <w:b w:val="0"/>
                <w:lang w:val="fr-CH"/>
              </w:rPr>
              <w:t xml:space="preserve"> Accesstech </w:t>
            </w:r>
            <w:r w:rsidR="00F57902" w:rsidRPr="00347FC6">
              <w:rPr>
                <w:b w:val="0"/>
                <w:lang w:val="fr-CH"/>
              </w:rPr>
              <w:t>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4</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0</w:t>
            </w:r>
          </w:p>
        </w:tc>
      </w:tr>
      <w:tr w:rsidR="00A30AB2" w:rsidRPr="00347FC6" w:rsidTr="00C06D2A">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A30AB2" w:rsidP="00C06D2A">
            <w:pPr>
              <w:rPr>
                <w:b w:val="0"/>
                <w:lang w:val="fr-CH"/>
              </w:rPr>
            </w:pPr>
          </w:p>
        </w:tc>
        <w:tc>
          <w:tcPr>
            <w:tcW w:w="1574"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p>
        </w:tc>
        <w:tc>
          <w:tcPr>
            <w:tcW w:w="1540"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Postes à plein temps FSA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77.4</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74.6</w:t>
            </w:r>
          </w:p>
        </w:tc>
      </w:tr>
      <w:tr w:rsidR="00A30AB2" w:rsidRPr="00347FC6" w:rsidTr="00C06D2A">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 xml:space="preserve">Postes à plein temps </w:t>
            </w:r>
            <w:r w:rsidR="00A05F95" w:rsidRPr="00347FC6">
              <w:rPr>
                <w:b w:val="0"/>
                <w:lang w:val="fr-CH"/>
              </w:rPr>
              <w:t>Hôtel</w:t>
            </w:r>
            <w:r w:rsidR="00A30AB2" w:rsidRPr="00347FC6">
              <w:rPr>
                <w:b w:val="0"/>
                <w:lang w:val="fr-CH"/>
              </w:rPr>
              <w:t xml:space="preserve"> Solsana</w:t>
            </w:r>
          </w:p>
        </w:tc>
        <w:tc>
          <w:tcPr>
            <w:tcW w:w="1574"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1.0</w:t>
            </w:r>
          </w:p>
        </w:tc>
        <w:tc>
          <w:tcPr>
            <w:tcW w:w="1540"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17.0</w:t>
            </w: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 xml:space="preserve">Postes à plein temps </w:t>
            </w:r>
            <w:r w:rsidR="00A30AB2" w:rsidRPr="00347FC6">
              <w:rPr>
                <w:b w:val="0"/>
                <w:lang w:val="fr-CH"/>
              </w:rPr>
              <w:t xml:space="preserve">Accesstech </w:t>
            </w:r>
            <w:r w:rsidR="00F57902" w:rsidRPr="00347FC6">
              <w:rPr>
                <w:b w:val="0"/>
                <w:lang w:val="fr-CH"/>
              </w:rPr>
              <w:t>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2.6</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0</w:t>
            </w:r>
          </w:p>
        </w:tc>
      </w:tr>
    </w:tbl>
    <w:p w:rsidR="00A30AB2" w:rsidRPr="00347FC6" w:rsidRDefault="00A30AB2" w:rsidP="000F44DA">
      <w:pPr>
        <w:rPr>
          <w:lang w:val="fr-CH"/>
        </w:rPr>
      </w:pPr>
    </w:p>
    <w:p w:rsidR="000F44DA" w:rsidRPr="00347FC6" w:rsidRDefault="000F44DA" w:rsidP="000F44DA">
      <w:pPr>
        <w:pStyle w:val="t2-num"/>
      </w:pPr>
      <w:bookmarkStart w:id="558" w:name="_Toc413352379"/>
      <w:bookmarkStart w:id="559" w:name="_Toc428179853"/>
      <w:bookmarkStart w:id="560" w:name="_Toc477162843"/>
      <w:bookmarkStart w:id="561" w:name="_Toc7005686"/>
      <w:r w:rsidRPr="00347FC6">
        <w:t>Rémunérations aux organes et instances</w:t>
      </w:r>
      <w:bookmarkEnd w:id="550"/>
      <w:bookmarkEnd w:id="551"/>
      <w:bookmarkEnd w:id="552"/>
      <w:bookmarkEnd w:id="553"/>
      <w:bookmarkEnd w:id="554"/>
      <w:bookmarkEnd w:id="555"/>
      <w:bookmarkEnd w:id="556"/>
      <w:bookmarkEnd w:id="557"/>
      <w:bookmarkEnd w:id="558"/>
      <w:bookmarkEnd w:id="559"/>
      <w:bookmarkEnd w:id="560"/>
      <w:bookmarkEnd w:id="561"/>
    </w:p>
    <w:p w:rsidR="000F44DA" w:rsidRPr="00347FC6" w:rsidRDefault="0097005A" w:rsidP="000F44DA">
      <w:pPr>
        <w:rPr>
          <w:lang w:val="fr-CH"/>
        </w:rPr>
      </w:pPr>
      <w:r w:rsidRPr="00347FC6">
        <w:rPr>
          <w:lang w:val="fr-CH"/>
        </w:rPr>
        <w:t>Pour l’exercice en cours, les organes et les instances de la FSA ont fourni 4'634 heures à titre honorifique (année précédente 5'234 heures) dont 790 heures (année précédente 840 heures) par le président. Les organes et instances de la FSA sont indemnisés conformément au règlement sur les frais de la FSA et aux lignes directrices de la fondation ZEWO.</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Lors de l’exercice en cours, les indemnités suivantes ont été versées directement aux membres du Comité fédératif et différentes </w:t>
      </w:r>
      <w:r w:rsidR="00864A70" w:rsidRPr="00347FC6">
        <w:rPr>
          <w:lang w:val="fr-CH"/>
        </w:rPr>
        <w:t>commissions :</w:t>
      </w:r>
    </w:p>
    <w:p w:rsidR="000F44DA" w:rsidRPr="00347FC6" w:rsidRDefault="000F44DA" w:rsidP="000F44DA">
      <w:pPr>
        <w:rPr>
          <w:lang w:val="fr-CH"/>
        </w:rPr>
      </w:pPr>
    </w:p>
    <w:tbl>
      <w:tblPr>
        <w:tblStyle w:val="Gitternetztabelle4Akzent1"/>
        <w:tblW w:w="9318" w:type="dxa"/>
        <w:tblLayout w:type="fixed"/>
        <w:tblLook w:val="04A0" w:firstRow="1" w:lastRow="0" w:firstColumn="1" w:lastColumn="0" w:noHBand="0" w:noVBand="1"/>
      </w:tblPr>
      <w:tblGrid>
        <w:gridCol w:w="6210"/>
        <w:gridCol w:w="1596"/>
        <w:gridCol w:w="1512"/>
      </w:tblGrid>
      <w:tr w:rsidR="000F44DA" w:rsidRPr="00347FC6" w:rsidTr="004D5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lang w:val="fr-CH"/>
              </w:rPr>
            </w:pPr>
            <w:bookmarkStart w:id="562" w:name="Title36"/>
            <w:bookmarkEnd w:id="562"/>
            <w:r w:rsidRPr="00347FC6">
              <w:rPr>
                <w:lang w:val="fr-CH"/>
              </w:rPr>
              <w:t>Rémunérations</w:t>
            </w:r>
          </w:p>
        </w:tc>
        <w:tc>
          <w:tcPr>
            <w:tcW w:w="1596"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12"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5E4BBB"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5E4BBB" w:rsidRPr="00347FC6" w:rsidRDefault="005E4BBB" w:rsidP="005E4BBB">
            <w:pPr>
              <w:rPr>
                <w:b w:val="0"/>
                <w:lang w:val="fr-CH"/>
              </w:rPr>
            </w:pPr>
            <w:r w:rsidRPr="00347FC6">
              <w:rPr>
                <w:b w:val="0"/>
                <w:lang w:val="fr-CH"/>
              </w:rPr>
              <w:t xml:space="preserve">Indemnisations de temps de travail </w:t>
            </w:r>
          </w:p>
        </w:tc>
        <w:tc>
          <w:tcPr>
            <w:tcW w:w="1596" w:type="dxa"/>
          </w:tcPr>
          <w:p w:rsidR="005E4BBB" w:rsidRPr="00347FC6" w:rsidRDefault="005E4BBB" w:rsidP="005E4BBB">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t>54</w:t>
            </w:r>
          </w:p>
        </w:tc>
        <w:tc>
          <w:tcPr>
            <w:tcW w:w="1512" w:type="dxa"/>
          </w:tcPr>
          <w:p w:rsidR="005E4BBB" w:rsidRPr="00347FC6" w:rsidRDefault="005E4BBB" w:rsidP="005E4BBB">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48</w:t>
            </w:r>
          </w:p>
        </w:tc>
      </w:tr>
      <w:tr w:rsidR="005E4BBB"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E4BBB" w:rsidRPr="00347FC6" w:rsidRDefault="005E4BBB" w:rsidP="005E4BBB">
            <w:pPr>
              <w:rPr>
                <w:b w:val="0"/>
                <w:lang w:val="fr-CH"/>
              </w:rPr>
            </w:pPr>
            <w:r w:rsidRPr="00347FC6">
              <w:rPr>
                <w:b w:val="0"/>
                <w:lang w:val="fr-CH"/>
              </w:rPr>
              <w:t>Honoraire du conseil d'administration Solsana</w:t>
            </w:r>
          </w:p>
        </w:tc>
        <w:tc>
          <w:tcPr>
            <w:tcW w:w="1596" w:type="dxa"/>
          </w:tcPr>
          <w:p w:rsidR="005E4BBB" w:rsidRPr="00347FC6" w:rsidRDefault="005E4BBB" w:rsidP="005E4BBB">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22</w:t>
            </w:r>
          </w:p>
        </w:tc>
        <w:tc>
          <w:tcPr>
            <w:tcW w:w="1512" w:type="dxa"/>
          </w:tcPr>
          <w:p w:rsidR="005E4BBB" w:rsidRPr="00347FC6" w:rsidRDefault="005E4BBB" w:rsidP="005E4BBB">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22</w:t>
            </w:r>
          </w:p>
        </w:tc>
      </w:tr>
      <w:tr w:rsidR="00AD4A07"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D4A07" w:rsidRPr="00347FC6" w:rsidRDefault="00AD4A07" w:rsidP="00AD4A07">
            <w:pPr>
              <w:rPr>
                <w:b w:val="0"/>
                <w:lang w:val="fr-CH"/>
              </w:rPr>
            </w:pPr>
            <w:r w:rsidRPr="00347FC6">
              <w:rPr>
                <w:b w:val="0"/>
                <w:lang w:val="fr-CH"/>
              </w:rPr>
              <w:t>Honoraire du conseil d'administration Accesstech</w:t>
            </w:r>
            <w:r w:rsidR="0001589C" w:rsidRPr="00347FC6">
              <w:rPr>
                <w:b w:val="0"/>
                <w:lang w:val="fr-CH"/>
              </w:rPr>
              <w:t xml:space="preserve"> </w:t>
            </w:r>
          </w:p>
        </w:tc>
        <w:tc>
          <w:tcPr>
            <w:tcW w:w="1596" w:type="dxa"/>
          </w:tcPr>
          <w:p w:rsidR="00AD4A07" w:rsidRPr="00347FC6" w:rsidRDefault="00AD4A07" w:rsidP="00AD4A07">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w:t>
            </w:r>
          </w:p>
        </w:tc>
        <w:tc>
          <w:tcPr>
            <w:tcW w:w="1512" w:type="dxa"/>
          </w:tcPr>
          <w:p w:rsidR="00AD4A07" w:rsidRPr="00347FC6" w:rsidRDefault="00AD4A07" w:rsidP="00AD4A07">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813316"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813316" w:rsidRPr="00347FC6" w:rsidRDefault="00813316" w:rsidP="00813316">
            <w:pPr>
              <w:rPr>
                <w:b w:val="0"/>
                <w:lang w:val="fr-CH"/>
              </w:rPr>
            </w:pPr>
            <w:r w:rsidRPr="00347FC6">
              <w:rPr>
                <w:b w:val="0"/>
                <w:lang w:val="fr-CH"/>
              </w:rPr>
              <w:t xml:space="preserve">Jetons de présence </w:t>
            </w:r>
          </w:p>
        </w:tc>
        <w:tc>
          <w:tcPr>
            <w:tcW w:w="1596" w:type="dxa"/>
          </w:tcPr>
          <w:p w:rsidR="00813316" w:rsidRPr="00347FC6" w:rsidRDefault="00813316" w:rsidP="00813316">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32</w:t>
            </w:r>
          </w:p>
        </w:tc>
        <w:tc>
          <w:tcPr>
            <w:tcW w:w="1512" w:type="dxa"/>
          </w:tcPr>
          <w:p w:rsidR="00813316" w:rsidRPr="00347FC6" w:rsidRDefault="00813316" w:rsidP="00813316">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42</w:t>
            </w:r>
          </w:p>
        </w:tc>
      </w:tr>
      <w:tr w:rsidR="00813316"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13316" w:rsidRPr="00347FC6" w:rsidRDefault="00813316" w:rsidP="00813316">
            <w:pPr>
              <w:rPr>
                <w:b w:val="0"/>
                <w:lang w:val="fr-CH"/>
              </w:rPr>
            </w:pPr>
            <w:r w:rsidRPr="00347FC6">
              <w:rPr>
                <w:b w:val="0"/>
                <w:lang w:val="fr-CH"/>
              </w:rPr>
              <w:t>Abonnements généraux et demi-tarif</w:t>
            </w:r>
          </w:p>
        </w:tc>
        <w:tc>
          <w:tcPr>
            <w:tcW w:w="1596" w:type="dxa"/>
          </w:tcPr>
          <w:p w:rsidR="00813316" w:rsidRPr="00347FC6" w:rsidRDefault="00813316" w:rsidP="00813316">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24</w:t>
            </w:r>
          </w:p>
        </w:tc>
        <w:tc>
          <w:tcPr>
            <w:tcW w:w="1512" w:type="dxa"/>
          </w:tcPr>
          <w:p w:rsidR="00813316" w:rsidRPr="00347FC6" w:rsidRDefault="00813316" w:rsidP="00813316">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26</w:t>
            </w:r>
          </w:p>
        </w:tc>
      </w:tr>
      <w:tr w:rsidR="0051759E"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Assurances sociales</w:t>
            </w:r>
          </w:p>
        </w:tc>
        <w:tc>
          <w:tcPr>
            <w:tcW w:w="1596"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c>
          <w:tcPr>
            <w:tcW w:w="1512"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r>
      <w:tr w:rsidR="0051759E"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Frais forfaitaires</w:t>
            </w:r>
          </w:p>
        </w:tc>
        <w:tc>
          <w:tcPr>
            <w:tcW w:w="1596" w:type="dxa"/>
          </w:tcPr>
          <w:p w:rsidR="0051759E" w:rsidRPr="00347FC6" w:rsidRDefault="0051759E" w:rsidP="0051759E">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w:t>
            </w:r>
          </w:p>
        </w:tc>
        <w:tc>
          <w:tcPr>
            <w:tcW w:w="1512" w:type="dxa"/>
          </w:tcPr>
          <w:p w:rsidR="0051759E" w:rsidRPr="00347FC6" w:rsidRDefault="0051759E" w:rsidP="0051759E">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w:t>
            </w:r>
          </w:p>
        </w:tc>
      </w:tr>
      <w:tr w:rsidR="0051759E"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Frais de déplacement y compris indemnités de déplacement</w:t>
            </w:r>
          </w:p>
        </w:tc>
        <w:tc>
          <w:tcPr>
            <w:tcW w:w="1596" w:type="dxa"/>
          </w:tcPr>
          <w:p w:rsidR="0051759E" w:rsidRPr="00347FC6" w:rsidRDefault="001B7F1F"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w:t>
            </w:r>
          </w:p>
        </w:tc>
        <w:tc>
          <w:tcPr>
            <w:tcW w:w="1512"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r>
      <w:tr w:rsidR="008A1338"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b w:val="0"/>
              </w:rPr>
            </w:pPr>
            <w:r w:rsidRPr="00347FC6">
              <w:rPr>
                <w:b w:val="0"/>
                <w:lang w:val="fr-CH"/>
              </w:rPr>
              <w:t>Hébergement</w:t>
            </w:r>
            <w:r w:rsidRPr="00347FC6">
              <w:rPr>
                <w:b w:val="0"/>
              </w:rPr>
              <w:t xml:space="preserve"> </w:t>
            </w:r>
          </w:p>
        </w:tc>
        <w:tc>
          <w:tcPr>
            <w:tcW w:w="1596"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pPr>
            <w:r w:rsidRPr="00347FC6">
              <w:t>1</w:t>
            </w:r>
          </w:p>
        </w:tc>
        <w:tc>
          <w:tcPr>
            <w:tcW w:w="1512"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pPr>
            <w:r w:rsidRPr="00347FC6">
              <w:t>0</w:t>
            </w:r>
          </w:p>
        </w:tc>
      </w:tr>
      <w:tr w:rsidR="0051759E"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Divers</w:t>
            </w:r>
          </w:p>
        </w:tc>
        <w:tc>
          <w:tcPr>
            <w:tcW w:w="1596" w:type="dxa"/>
          </w:tcPr>
          <w:p w:rsidR="0051759E" w:rsidRPr="00347FC6" w:rsidRDefault="008A1338"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c>
          <w:tcPr>
            <w:tcW w:w="1512"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r>
      <w:tr w:rsidR="008A1338"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lang w:val="fr-CH"/>
              </w:rPr>
            </w:pPr>
            <w:r w:rsidRPr="00347FC6">
              <w:rPr>
                <w:lang w:val="fr-CH"/>
              </w:rPr>
              <w:t>Total rémunérations</w:t>
            </w:r>
          </w:p>
        </w:tc>
        <w:tc>
          <w:tcPr>
            <w:tcW w:w="1596"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rPr>
                <w:b/>
              </w:rPr>
            </w:pPr>
            <w:r w:rsidRPr="00347FC6">
              <w:rPr>
                <w:b/>
              </w:rPr>
              <w:t>147</w:t>
            </w:r>
          </w:p>
        </w:tc>
        <w:tc>
          <w:tcPr>
            <w:tcW w:w="1512"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151</w:t>
            </w:r>
          </w:p>
        </w:tc>
      </w:tr>
      <w:tr w:rsidR="008A1338"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lang w:val="fr-CH"/>
              </w:rPr>
            </w:pPr>
          </w:p>
        </w:tc>
        <w:tc>
          <w:tcPr>
            <w:tcW w:w="1596" w:type="dxa"/>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rPr>
                <w:b/>
              </w:rPr>
            </w:pPr>
          </w:p>
        </w:tc>
        <w:tc>
          <w:tcPr>
            <w:tcW w:w="1512" w:type="dxa"/>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rPr>
                <w:b/>
                <w:lang w:val="fr-CH"/>
              </w:rPr>
            </w:pPr>
          </w:p>
        </w:tc>
      </w:tr>
      <w:tr w:rsidR="008A1338"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b w:val="0"/>
                <w:lang w:val="fr-CH"/>
              </w:rPr>
            </w:pPr>
            <w:r w:rsidRPr="00347FC6">
              <w:rPr>
                <w:b w:val="0"/>
                <w:lang w:val="fr-CH"/>
              </w:rPr>
              <w:t>Dont aux membres de comité fédératif (y compris AG)</w:t>
            </w:r>
          </w:p>
        </w:tc>
        <w:tc>
          <w:tcPr>
            <w:tcW w:w="1596"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pPr>
            <w:r w:rsidRPr="00347FC6">
              <w:t>99</w:t>
            </w:r>
          </w:p>
        </w:tc>
        <w:tc>
          <w:tcPr>
            <w:tcW w:w="1512"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109</w:t>
            </w:r>
          </w:p>
        </w:tc>
      </w:tr>
      <w:tr w:rsidR="008A1338" w:rsidRPr="00347FC6" w:rsidTr="0097005A">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b w:val="0"/>
                <w:lang w:val="fr-CH"/>
              </w:rPr>
            </w:pPr>
            <w:r w:rsidRPr="00347FC6">
              <w:rPr>
                <w:b w:val="0"/>
                <w:lang w:val="fr-CH"/>
              </w:rPr>
              <w:t>Dont au président (y compris AG)</w:t>
            </w:r>
          </w:p>
        </w:tc>
        <w:tc>
          <w:tcPr>
            <w:tcW w:w="1596" w:type="dxa"/>
            <w:vAlign w:val="bottom"/>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pPr>
            <w:r w:rsidRPr="00347FC6">
              <w:t>30</w:t>
            </w:r>
          </w:p>
        </w:tc>
        <w:tc>
          <w:tcPr>
            <w:tcW w:w="1512" w:type="dxa"/>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31</w:t>
            </w:r>
          </w:p>
        </w:tc>
      </w:tr>
    </w:tbl>
    <w:p w:rsidR="000F44DA" w:rsidRPr="00347FC6" w:rsidRDefault="000F44DA" w:rsidP="000F44DA">
      <w:pPr>
        <w:rPr>
          <w:lang w:val="fr-CH"/>
        </w:rPr>
      </w:pPr>
      <w:bookmarkStart w:id="563" w:name="_Toc255563387"/>
      <w:bookmarkStart w:id="564" w:name="_Toc256072885"/>
      <w:bookmarkStart w:id="565" w:name="_Toc285024992"/>
      <w:bookmarkStart w:id="566" w:name="_Toc285025706"/>
      <w:bookmarkStart w:id="567" w:name="_Toc285026173"/>
      <w:bookmarkStart w:id="568" w:name="_Toc285026304"/>
      <w:bookmarkStart w:id="569" w:name="_Toc286247143"/>
      <w:bookmarkStart w:id="570" w:name="_Toc354054080"/>
      <w:bookmarkStart w:id="571" w:name="_Toc413352380"/>
    </w:p>
    <w:p w:rsidR="000F44DA" w:rsidRPr="00347FC6" w:rsidRDefault="000F44DA" w:rsidP="000F44DA">
      <w:pPr>
        <w:pStyle w:val="t2-num"/>
      </w:pPr>
      <w:bookmarkStart w:id="572" w:name="_Toc428179854"/>
      <w:bookmarkStart w:id="573" w:name="_Toc477162844"/>
      <w:bookmarkStart w:id="574" w:name="_Toc7005687"/>
      <w:r w:rsidRPr="00347FC6">
        <w:t>Rémunérations l'équipe de direction FSA</w:t>
      </w:r>
      <w:bookmarkEnd w:id="572"/>
      <w:bookmarkEnd w:id="573"/>
      <w:r w:rsidR="00034AE7" w:rsidRPr="00347FC6">
        <w:t xml:space="preserve">, </w:t>
      </w:r>
      <w:r w:rsidR="00041AD2" w:rsidRPr="00347FC6">
        <w:t>hôtel Solsana</w:t>
      </w:r>
      <w:r w:rsidR="00034AE7" w:rsidRPr="00347FC6">
        <w:t xml:space="preserve"> et Accesstech SA</w:t>
      </w:r>
      <w:bookmarkEnd w:id="574"/>
    </w:p>
    <w:p w:rsidR="00041AD2" w:rsidRPr="00347FC6" w:rsidRDefault="00041AD2" w:rsidP="00041AD2">
      <w:pPr>
        <w:rPr>
          <w:lang w:val="fr-CH"/>
        </w:rPr>
      </w:pPr>
      <w:r w:rsidRPr="00347FC6">
        <w:rPr>
          <w:lang w:val="fr-CH"/>
        </w:rPr>
        <w:t>Les personnes chargées de la gestion ont reçu à l'année en cours les rémunérations d'un total Mfr. 1'</w:t>
      </w:r>
      <w:r w:rsidR="00170023" w:rsidRPr="00347FC6">
        <w:rPr>
          <w:lang w:val="fr-CH"/>
        </w:rPr>
        <w:t>235</w:t>
      </w:r>
      <w:r w:rsidRPr="00347FC6">
        <w:rPr>
          <w:lang w:val="fr-CH"/>
        </w:rPr>
        <w:t xml:space="preserve"> (année précédente Mfr. </w:t>
      </w:r>
      <w:r w:rsidR="00E848B5" w:rsidRPr="00347FC6">
        <w:rPr>
          <w:lang w:val="fr-CH"/>
        </w:rPr>
        <w:t>1'329</w:t>
      </w:r>
      <w:r w:rsidRPr="00347FC6">
        <w:rPr>
          <w:lang w:val="fr-CH"/>
        </w:rPr>
        <w:t>).</w:t>
      </w:r>
    </w:p>
    <w:p w:rsidR="0001589C" w:rsidRPr="00347FC6" w:rsidRDefault="0001589C">
      <w:pPr>
        <w:tabs>
          <w:tab w:val="clear" w:pos="1134"/>
          <w:tab w:val="clear" w:pos="2835"/>
          <w:tab w:val="clear" w:pos="5670"/>
          <w:tab w:val="clear" w:pos="8505"/>
        </w:tabs>
        <w:spacing w:after="200" w:line="276" w:lineRule="auto"/>
        <w:rPr>
          <w:lang w:val="fr-CH"/>
        </w:rPr>
      </w:pPr>
      <w:r w:rsidRPr="00347FC6">
        <w:rPr>
          <w:lang w:val="fr-CH"/>
        </w:rPr>
        <w:br w:type="page"/>
      </w:r>
    </w:p>
    <w:p w:rsidR="000F44DA" w:rsidRPr="00347FC6" w:rsidRDefault="000F44DA" w:rsidP="000F44DA">
      <w:pPr>
        <w:pStyle w:val="t2-num"/>
      </w:pPr>
      <w:bookmarkStart w:id="575" w:name="_Toc428179855"/>
      <w:bookmarkStart w:id="576" w:name="_Toc477162845"/>
      <w:bookmarkStart w:id="577" w:name="_Toc7005688"/>
      <w:r w:rsidRPr="00347FC6">
        <w:lastRenderedPageBreak/>
        <w:t>Bénévolat</w:t>
      </w:r>
      <w:bookmarkEnd w:id="563"/>
      <w:bookmarkEnd w:id="564"/>
      <w:bookmarkEnd w:id="565"/>
      <w:bookmarkEnd w:id="566"/>
      <w:bookmarkEnd w:id="567"/>
      <w:bookmarkEnd w:id="568"/>
      <w:bookmarkEnd w:id="569"/>
      <w:bookmarkEnd w:id="570"/>
      <w:bookmarkEnd w:id="571"/>
      <w:bookmarkEnd w:id="575"/>
      <w:bookmarkEnd w:id="576"/>
      <w:bookmarkEnd w:id="577"/>
    </w:p>
    <w:p w:rsidR="000F44DA" w:rsidRPr="00347FC6" w:rsidRDefault="000F44DA" w:rsidP="000F44DA">
      <w:pPr>
        <w:rPr>
          <w:lang w:val="fr-CH"/>
        </w:rPr>
      </w:pPr>
      <w:r w:rsidRPr="00347FC6">
        <w:rPr>
          <w:lang w:val="fr-CH"/>
        </w:rPr>
        <w:t xml:space="preserve">Les bénévoles sont rémunérés selon le règlement des frais de la FSA et les lignes directives de la ZEWO. Dans l'année en cours, les bénévoles ont à nouveau consacré </w:t>
      </w:r>
      <w:r w:rsidR="00276B52" w:rsidRPr="00347FC6">
        <w:rPr>
          <w:lang w:val="fr-CH"/>
        </w:rPr>
        <w:t>8'</w:t>
      </w:r>
      <w:r w:rsidR="00DA1450" w:rsidRPr="00347FC6">
        <w:rPr>
          <w:lang w:val="fr-CH"/>
        </w:rPr>
        <w:t>567</w:t>
      </w:r>
      <w:r w:rsidRPr="00347FC6">
        <w:rPr>
          <w:lang w:val="fr-CH"/>
        </w:rPr>
        <w:t xml:space="preserve"> heures (année précédente </w:t>
      </w:r>
      <w:r w:rsidR="0089772B" w:rsidRPr="00347FC6">
        <w:rPr>
          <w:lang w:val="fr-CH"/>
        </w:rPr>
        <w:t>8'435</w:t>
      </w:r>
      <w:r w:rsidRPr="00347FC6">
        <w:rPr>
          <w:lang w:val="fr-CH"/>
        </w:rPr>
        <w:t xml:space="preserve"> heures) aux personnes aveugles et malvoyantes. Cela correspond environ à 4 postes à plein temps.</w:t>
      </w:r>
    </w:p>
    <w:p w:rsidR="000F44DA" w:rsidRPr="00347FC6" w:rsidRDefault="000F44DA" w:rsidP="000F44DA">
      <w:pPr>
        <w:rPr>
          <w:lang w:val="fr-CH"/>
        </w:rPr>
      </w:pPr>
      <w:r w:rsidRPr="00347FC6">
        <w:rPr>
          <w:lang w:val="fr-CH"/>
        </w:rPr>
        <w:t xml:space="preserve">Ces prestations sont en grande partie fournies dans le cadre de projets. Quelques services de consultation et centres de formation et de rencontre coopèrent avec des services de coordination dans le domaine du bénévolat. </w:t>
      </w:r>
    </w:p>
    <w:p w:rsidR="000F44DA" w:rsidRPr="00347FC6" w:rsidRDefault="000F44DA" w:rsidP="000F44DA">
      <w:pPr>
        <w:rPr>
          <w:lang w:val="fr-CH"/>
        </w:rPr>
      </w:pPr>
    </w:p>
    <w:p w:rsidR="000F44DA" w:rsidRPr="00347FC6" w:rsidRDefault="000F44DA" w:rsidP="000F44DA">
      <w:pPr>
        <w:pStyle w:val="t2-num"/>
      </w:pPr>
      <w:bookmarkStart w:id="578" w:name="_Toc471364685"/>
      <w:bookmarkStart w:id="579" w:name="_Toc477162846"/>
      <w:bookmarkStart w:id="580" w:name="_Toc7005689"/>
      <w:bookmarkStart w:id="581" w:name="_Toc255563388"/>
      <w:bookmarkStart w:id="582" w:name="_Toc256072886"/>
      <w:bookmarkStart w:id="583" w:name="_Toc285024993"/>
      <w:bookmarkStart w:id="584" w:name="_Toc285025707"/>
      <w:bookmarkStart w:id="585" w:name="_Toc285026174"/>
      <w:bookmarkStart w:id="586" w:name="_Toc285026305"/>
      <w:bookmarkStart w:id="587" w:name="_Toc286247144"/>
      <w:bookmarkStart w:id="588" w:name="_Toc354054081"/>
      <w:bookmarkStart w:id="589" w:name="_Toc413352381"/>
      <w:bookmarkStart w:id="590" w:name="_Toc428179856"/>
      <w:bookmarkStart w:id="591" w:name="_Toc255563389"/>
      <w:bookmarkStart w:id="592" w:name="_Toc256072887"/>
      <w:bookmarkStart w:id="593" w:name="_Toc285024994"/>
      <w:bookmarkStart w:id="594" w:name="_Toc285025708"/>
      <w:bookmarkStart w:id="595" w:name="_Toc285026175"/>
      <w:bookmarkStart w:id="596" w:name="_Toc285026306"/>
      <w:r w:rsidRPr="00347FC6">
        <w:t>Membres de comité fédératif et leurs activités</w:t>
      </w:r>
      <w:bookmarkEnd w:id="578"/>
      <w:bookmarkEnd w:id="579"/>
      <w:bookmarkEnd w:id="580"/>
    </w:p>
    <w:tbl>
      <w:tblPr>
        <w:tblStyle w:val="Gitternetztabelle4Akzent1"/>
        <w:tblW w:w="9346" w:type="dxa"/>
        <w:tblLayout w:type="fixed"/>
        <w:tblLook w:val="04A0" w:firstRow="1" w:lastRow="0" w:firstColumn="1" w:lastColumn="0" w:noHBand="0" w:noVBand="1"/>
      </w:tblPr>
      <w:tblGrid>
        <w:gridCol w:w="2543"/>
        <w:gridCol w:w="6803"/>
      </w:tblGrid>
      <w:tr w:rsidR="000F44DA" w:rsidRPr="00347FC6" w:rsidTr="00AA2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347FC6" w:rsidRDefault="000F44DA" w:rsidP="00F078AC">
            <w:pPr>
              <w:rPr>
                <w:b w:val="0"/>
                <w:lang w:val="fr-CH"/>
              </w:rPr>
            </w:pPr>
            <w:bookmarkStart w:id="597" w:name="Title37"/>
            <w:bookmarkEnd w:id="597"/>
            <w:r w:rsidRPr="00347FC6">
              <w:rPr>
                <w:lang w:val="fr-CH"/>
              </w:rPr>
              <w:t xml:space="preserve">Membres de comité fédératif </w:t>
            </w:r>
          </w:p>
        </w:tc>
        <w:tc>
          <w:tcPr>
            <w:tcW w:w="6803"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Actifs dans les organisations</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Remo Kuonen</w:t>
            </w:r>
          </w:p>
        </w:tc>
        <w:tc>
          <w:tcPr>
            <w:tcW w:w="6803" w:type="dxa"/>
          </w:tcPr>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Président de la FSA depuis 2009</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Membre du conseil de fondation de la Bibliothèque sonore romande </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Membre </w:t>
            </w:r>
            <w:hyperlink r:id="rId12" w:history="1">
              <w:r w:rsidRPr="00347FC6">
                <w:rPr>
                  <w:lang w:val="fr-CH"/>
                </w:rPr>
                <w:t>conseil</w:t>
              </w:r>
            </w:hyperlink>
            <w:r w:rsidRPr="00347FC6">
              <w:rPr>
                <w:lang w:val="fr-CH"/>
              </w:rPr>
              <w:t xml:space="preserve"> </w:t>
            </w:r>
            <w:hyperlink r:id="rId13" w:history="1">
              <w:r w:rsidRPr="00347FC6">
                <w:rPr>
                  <w:lang w:val="fr-CH"/>
                </w:rPr>
                <w:t>municipal</w:t>
              </w:r>
            </w:hyperlink>
            <w:r w:rsidRPr="00347FC6">
              <w:rPr>
                <w:lang w:val="fr-CH"/>
              </w:rPr>
              <w:t xml:space="preserve"> de Pully </w:t>
            </w:r>
          </w:p>
        </w:tc>
      </w:tr>
      <w:tr w:rsidR="00446CBC" w:rsidRPr="00347FC6" w:rsidTr="00AA2261">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Urs Kaiser</w:t>
            </w:r>
          </w:p>
        </w:tc>
        <w:tc>
          <w:tcPr>
            <w:tcW w:w="6803" w:type="dxa"/>
          </w:tcPr>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 xml:space="preserve">Membre de comité depuis 2009 </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Corinne Aeberhard</w:t>
            </w:r>
          </w:p>
        </w:tc>
        <w:tc>
          <w:tcPr>
            <w:tcW w:w="6803" w:type="dxa"/>
          </w:tcPr>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depuis 2011</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du conseil de la Fondation école suisse pour chiens d'aveugles</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 Procap Grischun</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Membre de comité de la conférence des handicapés grison </w:t>
            </w:r>
          </w:p>
        </w:tc>
      </w:tr>
      <w:tr w:rsidR="00446CBC" w:rsidRPr="003A375D" w:rsidTr="00AA2261">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Adeline Clerc</w:t>
            </w:r>
          </w:p>
        </w:tc>
        <w:tc>
          <w:tcPr>
            <w:tcW w:w="6803" w:type="dxa"/>
          </w:tcPr>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depuis 2017</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du Forum Handicap Valais</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 la fondation AccessAbility</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 la Section valaisanne de la FSA</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Christoph Käser</w:t>
            </w:r>
          </w:p>
        </w:tc>
        <w:tc>
          <w:tcPr>
            <w:tcW w:w="6803" w:type="dxa"/>
          </w:tcPr>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depuis 2017</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 l'International Computer Camp (ICC)</w:t>
            </w:r>
          </w:p>
        </w:tc>
      </w:tr>
      <w:tr w:rsidR="00446CBC" w:rsidRPr="003A375D" w:rsidTr="00AA2261">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Michaela Lupi</w:t>
            </w:r>
          </w:p>
        </w:tc>
        <w:tc>
          <w:tcPr>
            <w:tcW w:w="6803" w:type="dxa"/>
          </w:tcPr>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depuis 2017</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la FSA-Section Unitas</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rPr>
            </w:pPr>
            <w:r w:rsidRPr="00347FC6">
              <w:rPr>
                <w:b w:val="0"/>
              </w:rPr>
              <w:t>Giuseppe Porcu</w:t>
            </w:r>
          </w:p>
        </w:tc>
        <w:tc>
          <w:tcPr>
            <w:tcW w:w="6803" w:type="dxa"/>
          </w:tcPr>
          <w:p w:rsidR="00446CBC" w:rsidRPr="00347FC6" w:rsidRDefault="00446CBC" w:rsidP="00446CBC">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rPr>
            </w:pPr>
            <w:r w:rsidRPr="00347FC6">
              <w:t>Membre de comité depuis 2018</w:t>
            </w:r>
          </w:p>
          <w:p w:rsidR="00446CBC" w:rsidRPr="00347FC6" w:rsidRDefault="00446CBC" w:rsidP="00446CBC">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347FC6">
              <w:rPr>
                <w:lang w:val="fr-CH"/>
              </w:rPr>
              <w:t>Membre de la FSA-Section Suisse orientale</w:t>
            </w:r>
          </w:p>
        </w:tc>
      </w:tr>
    </w:tbl>
    <w:p w:rsidR="000F44DA" w:rsidRPr="00347FC6" w:rsidRDefault="000F44DA" w:rsidP="000F44DA">
      <w:pPr>
        <w:rPr>
          <w:lang w:val="fr-CH"/>
        </w:rPr>
      </w:pPr>
      <w:bookmarkStart w:id="598" w:name="_Toc477162847"/>
    </w:p>
    <w:p w:rsidR="000F44DA" w:rsidRPr="00347FC6" w:rsidRDefault="000F44DA" w:rsidP="000F44DA">
      <w:pPr>
        <w:pStyle w:val="t2-num"/>
      </w:pPr>
      <w:bookmarkStart w:id="599" w:name="_Toc7005690"/>
      <w:r w:rsidRPr="00347FC6">
        <w:t xml:space="preserve">Organisations </w:t>
      </w:r>
      <w:bookmarkEnd w:id="581"/>
      <w:bookmarkEnd w:id="582"/>
      <w:bookmarkEnd w:id="583"/>
      <w:bookmarkEnd w:id="584"/>
      <w:bookmarkEnd w:id="585"/>
      <w:bookmarkEnd w:id="586"/>
      <w:bookmarkEnd w:id="587"/>
      <w:r w:rsidRPr="00347FC6">
        <w:t>proches</w:t>
      </w:r>
      <w:bookmarkEnd w:id="588"/>
      <w:bookmarkEnd w:id="589"/>
      <w:r w:rsidRPr="00347FC6">
        <w:t xml:space="preserve"> et transactions</w:t>
      </w:r>
      <w:bookmarkEnd w:id="590"/>
      <w:bookmarkEnd w:id="598"/>
      <w:bookmarkEnd w:id="599"/>
    </w:p>
    <w:tbl>
      <w:tblPr>
        <w:tblStyle w:val="Gitternetztabelle4Akzent1"/>
        <w:tblW w:w="9374" w:type="dxa"/>
        <w:tblLayout w:type="fixed"/>
        <w:tblLook w:val="04A0" w:firstRow="1" w:lastRow="0" w:firstColumn="1" w:lastColumn="0" w:noHBand="0" w:noVBand="1"/>
      </w:tblPr>
      <w:tblGrid>
        <w:gridCol w:w="2529"/>
        <w:gridCol w:w="6845"/>
      </w:tblGrid>
      <w:tr w:rsidR="000F44DA" w:rsidRPr="00347FC6" w:rsidTr="00AA2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347FC6" w:rsidRDefault="000F44DA" w:rsidP="00F078AC">
            <w:pPr>
              <w:rPr>
                <w:b w:val="0"/>
                <w:lang w:val="fr-CH"/>
              </w:rPr>
            </w:pPr>
            <w:bookmarkStart w:id="600" w:name="rowtit"/>
            <w:bookmarkStart w:id="601" w:name="Title38"/>
            <w:bookmarkEnd w:id="600"/>
            <w:bookmarkEnd w:id="601"/>
            <w:r w:rsidRPr="00347FC6">
              <w:rPr>
                <w:lang w:val="fr-CH"/>
              </w:rPr>
              <w:t>Organisation</w:t>
            </w:r>
          </w:p>
        </w:tc>
        <w:tc>
          <w:tcPr>
            <w:tcW w:w="6845"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Transaction</w:t>
            </w:r>
          </w:p>
        </w:tc>
      </w:tr>
      <w:tr w:rsidR="000F44DA"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347FC6" w:rsidRDefault="000F44DA" w:rsidP="00F078AC">
            <w:pPr>
              <w:rPr>
                <w:b w:val="0"/>
                <w:lang w:val="fr-CH"/>
              </w:rPr>
            </w:pPr>
            <w:r w:rsidRPr="00347FC6">
              <w:rPr>
                <w:b w:val="0"/>
                <w:lang w:val="fr-CH"/>
              </w:rPr>
              <w:t>Accesstech SA</w:t>
            </w:r>
          </w:p>
        </w:tc>
        <w:tc>
          <w:tcPr>
            <w:tcW w:w="6845" w:type="dxa"/>
          </w:tcPr>
          <w:p w:rsidR="000F44DA" w:rsidRPr="00347FC6" w:rsidRDefault="000F44DA"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La FSA détient une participation de </w:t>
            </w:r>
            <w:r w:rsidR="00584D30" w:rsidRPr="00347FC6">
              <w:rPr>
                <w:lang w:val="fr-CH"/>
              </w:rPr>
              <w:t>5</w:t>
            </w:r>
            <w:r w:rsidR="005C67DB" w:rsidRPr="00347FC6">
              <w:rPr>
                <w:lang w:val="fr-CH"/>
              </w:rPr>
              <w:t>5</w:t>
            </w:r>
            <w:r w:rsidRPr="00347FC6">
              <w:rPr>
                <w:lang w:val="fr-CH"/>
              </w:rPr>
              <w:t xml:space="preserve">% </w:t>
            </w:r>
            <w:r w:rsidR="00B9450F" w:rsidRPr="00347FC6">
              <w:rPr>
                <w:lang w:val="fr-CH"/>
              </w:rPr>
              <w:t xml:space="preserve">(année précédente </w:t>
            </w:r>
            <w:r w:rsidR="00D87166" w:rsidRPr="00347FC6">
              <w:rPr>
                <w:lang w:val="fr-CH"/>
              </w:rPr>
              <w:t>4</w:t>
            </w:r>
            <w:r w:rsidR="00B9450F" w:rsidRPr="00347FC6">
              <w:rPr>
                <w:lang w:val="fr-CH"/>
              </w:rPr>
              <w:t xml:space="preserve">5%) </w:t>
            </w:r>
            <w:r w:rsidRPr="00347FC6">
              <w:rPr>
                <w:lang w:val="fr-CH"/>
              </w:rPr>
              <w:t xml:space="preserve">dans Accesstech SA. </w:t>
            </w:r>
            <w:r w:rsidR="00036411" w:rsidRPr="00347FC6">
              <w:rPr>
                <w:lang w:val="fr-CH"/>
              </w:rPr>
              <w:t>Cette</w:t>
            </w:r>
            <w:r w:rsidRPr="00347FC6">
              <w:rPr>
                <w:lang w:val="fr-CH"/>
              </w:rPr>
              <w:t xml:space="preserve"> dernière a reçu de la FSA un montant de Mfr. </w:t>
            </w:r>
            <w:r w:rsidR="00036411" w:rsidRPr="00347FC6">
              <w:rPr>
                <w:lang w:val="fr-CH"/>
              </w:rPr>
              <w:t xml:space="preserve">2 (année précédente Mfr. </w:t>
            </w:r>
            <w:r w:rsidR="00BC29BD" w:rsidRPr="00347FC6">
              <w:rPr>
                <w:lang w:val="fr-CH"/>
              </w:rPr>
              <w:t>2</w:t>
            </w:r>
            <w:r w:rsidR="00036411" w:rsidRPr="00347FC6">
              <w:rPr>
                <w:lang w:val="fr-CH"/>
              </w:rPr>
              <w:t>)</w:t>
            </w:r>
            <w:r w:rsidRPr="00347FC6">
              <w:rPr>
                <w:lang w:val="fr-CH"/>
              </w:rPr>
              <w:t xml:space="preserve"> pour ses prestations.</w:t>
            </w:r>
          </w:p>
        </w:tc>
      </w:tr>
      <w:tr w:rsidR="000F44DA" w:rsidRPr="003A375D" w:rsidTr="00AA2261">
        <w:tc>
          <w:tcPr>
            <w:cnfStyle w:val="001000000000" w:firstRow="0" w:lastRow="0" w:firstColumn="1" w:lastColumn="0" w:oddVBand="0" w:evenVBand="0" w:oddHBand="0" w:evenHBand="0" w:firstRowFirstColumn="0" w:firstRowLastColumn="0" w:lastRowFirstColumn="0" w:lastRowLastColumn="0"/>
            <w:tcW w:w="2529" w:type="dxa"/>
          </w:tcPr>
          <w:p w:rsidR="000F44DA" w:rsidRPr="00347FC6" w:rsidRDefault="000F44DA" w:rsidP="00F078AC">
            <w:pPr>
              <w:rPr>
                <w:b w:val="0"/>
                <w:lang w:val="fr-CH"/>
              </w:rPr>
            </w:pPr>
            <w:r w:rsidRPr="00347FC6">
              <w:rPr>
                <w:b w:val="0"/>
                <w:lang w:val="fr-CH"/>
              </w:rPr>
              <w:t>Solsana SA</w:t>
            </w:r>
          </w:p>
        </w:tc>
        <w:tc>
          <w:tcPr>
            <w:tcW w:w="6845" w:type="dxa"/>
          </w:tcPr>
          <w:p w:rsidR="000F44DA" w:rsidRPr="00347FC6" w:rsidRDefault="000F44DA" w:rsidP="00955ABA">
            <w:pPr>
              <w:spacing w:after="80"/>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L</w:t>
            </w:r>
            <w:r w:rsidR="00036411" w:rsidRPr="00347FC6">
              <w:rPr>
                <w:lang w:val="fr-CH"/>
              </w:rPr>
              <w:t xml:space="preserve">a FSA a payé un montant de Mfr. </w:t>
            </w:r>
            <w:r w:rsidR="00EF4C3E" w:rsidRPr="00347FC6">
              <w:rPr>
                <w:lang w:val="fr-CH"/>
              </w:rPr>
              <w:t>24</w:t>
            </w:r>
            <w:r w:rsidR="00036411" w:rsidRPr="00347FC6">
              <w:rPr>
                <w:lang w:val="fr-CH"/>
              </w:rPr>
              <w:t xml:space="preserve"> </w:t>
            </w:r>
            <w:r w:rsidRPr="00347FC6">
              <w:rPr>
                <w:lang w:val="fr-CH"/>
              </w:rPr>
              <w:t>pour les prestations (année précédente Mfr.</w:t>
            </w:r>
            <w:r w:rsidR="00036411" w:rsidRPr="00347FC6">
              <w:rPr>
                <w:lang w:val="fr-CH"/>
              </w:rPr>
              <w:t xml:space="preserve"> </w:t>
            </w:r>
            <w:r w:rsidR="00215ADC" w:rsidRPr="00347FC6">
              <w:rPr>
                <w:lang w:val="fr-CH"/>
              </w:rPr>
              <w:t>4</w:t>
            </w:r>
            <w:r w:rsidR="00036411" w:rsidRPr="00347FC6">
              <w:rPr>
                <w:lang w:val="fr-CH"/>
              </w:rPr>
              <w:t>18</w:t>
            </w:r>
            <w:r w:rsidRPr="00347FC6">
              <w:rPr>
                <w:lang w:val="fr-CH"/>
              </w:rPr>
              <w:t xml:space="preserve">). </w:t>
            </w:r>
            <w:r w:rsidR="00E848B5" w:rsidRPr="00347FC6">
              <w:rPr>
                <w:lang w:val="fr-CH"/>
              </w:rPr>
              <w:t>Dedans</w:t>
            </w:r>
            <w:r w:rsidRPr="00347FC6">
              <w:rPr>
                <w:lang w:val="fr-CH"/>
              </w:rPr>
              <w:t xml:space="preserve"> l'octroi des avantages aux membres de la FSA pour un montant de Mfr. </w:t>
            </w:r>
            <w:r w:rsidR="00036411" w:rsidRPr="00347FC6">
              <w:rPr>
                <w:lang w:val="fr-CH"/>
              </w:rPr>
              <w:t>4</w:t>
            </w:r>
            <w:r w:rsidRPr="00347FC6">
              <w:rPr>
                <w:lang w:val="fr-CH"/>
              </w:rPr>
              <w:t xml:space="preserve"> (année précédente Mfr </w:t>
            </w:r>
            <w:r w:rsidR="00AA4604" w:rsidRPr="00347FC6">
              <w:rPr>
                <w:lang w:val="fr-CH"/>
              </w:rPr>
              <w:t>241</w:t>
            </w:r>
            <w:r w:rsidRPr="00347FC6">
              <w:rPr>
                <w:lang w:val="fr-CH"/>
              </w:rPr>
              <w:t>).</w:t>
            </w:r>
          </w:p>
        </w:tc>
      </w:tr>
      <w:tr w:rsidR="00036411"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36411" w:rsidRPr="00347FC6" w:rsidRDefault="00036411" w:rsidP="00F078AC">
            <w:pPr>
              <w:rPr>
                <w:b w:val="0"/>
                <w:lang w:val="fr-CH"/>
              </w:rPr>
            </w:pPr>
            <w:r w:rsidRPr="00347FC6">
              <w:rPr>
                <w:b w:val="0"/>
                <w:lang w:val="fr-CH"/>
              </w:rPr>
              <w:lastRenderedPageBreak/>
              <w:t>Fondation AccessAbility</w:t>
            </w:r>
          </w:p>
        </w:tc>
        <w:tc>
          <w:tcPr>
            <w:tcW w:w="6845" w:type="dxa"/>
          </w:tcPr>
          <w:p w:rsidR="001A4020" w:rsidRPr="00347FC6" w:rsidRDefault="00036411" w:rsidP="001A4020">
            <w:pPr>
              <w:spacing w:after="80"/>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La FSA a payé un montant de Mfr. </w:t>
            </w:r>
            <w:r w:rsidR="00EF4C3E" w:rsidRPr="00347FC6">
              <w:rPr>
                <w:lang w:val="fr-CH"/>
              </w:rPr>
              <w:t>992</w:t>
            </w:r>
            <w:r w:rsidRPr="00347FC6">
              <w:rPr>
                <w:lang w:val="fr-CH"/>
              </w:rPr>
              <w:t xml:space="preserve"> pour les prestations (année précédente Mfr. </w:t>
            </w:r>
            <w:r w:rsidR="00C31ED1" w:rsidRPr="00347FC6">
              <w:rPr>
                <w:lang w:val="fr-CH"/>
              </w:rPr>
              <w:t>1'028</w:t>
            </w:r>
            <w:r w:rsidRPr="00347FC6">
              <w:rPr>
                <w:lang w:val="fr-CH"/>
              </w:rPr>
              <w:t>).</w:t>
            </w:r>
            <w:r w:rsidR="00B57EDE" w:rsidRPr="00347FC6">
              <w:rPr>
                <w:lang w:val="fr-CH"/>
              </w:rPr>
              <w:t xml:space="preserve"> </w:t>
            </w:r>
            <w:r w:rsidR="001A4020" w:rsidRPr="00347FC6">
              <w:rPr>
                <w:lang w:val="fr-CH"/>
              </w:rPr>
              <w:t xml:space="preserve">Accesstech a payé um montant Mfr. 367. En outre, Accesstech SA a fait un don de </w:t>
            </w:r>
            <w:r w:rsidR="00C1691D" w:rsidRPr="00347FC6">
              <w:rPr>
                <w:lang w:val="fr-CH"/>
              </w:rPr>
              <w:t>Mfr</w:t>
            </w:r>
            <w:r w:rsidR="00F1338A" w:rsidRPr="00347FC6">
              <w:rPr>
                <w:lang w:val="fr-CH"/>
              </w:rPr>
              <w:t xml:space="preserve">. </w:t>
            </w:r>
            <w:r w:rsidR="001A4020" w:rsidRPr="00347FC6">
              <w:rPr>
                <w:lang w:val="fr-CH"/>
              </w:rPr>
              <w:t>91.</w:t>
            </w:r>
          </w:p>
          <w:p w:rsidR="00036411" w:rsidRPr="00347FC6" w:rsidRDefault="001A4020" w:rsidP="001A4020">
            <w:pPr>
              <w:spacing w:after="80"/>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La fondation </w:t>
            </w:r>
            <w:r w:rsidR="00F86206" w:rsidRPr="00347FC6">
              <w:rPr>
                <w:lang w:val="fr-CH"/>
              </w:rPr>
              <w:t xml:space="preserve">a payé </w:t>
            </w:r>
            <w:r w:rsidRPr="00347FC6">
              <w:rPr>
                <w:lang w:val="fr-CH"/>
              </w:rPr>
              <w:t>50% de</w:t>
            </w:r>
            <w:r w:rsidR="00F86206" w:rsidRPr="00347FC6">
              <w:rPr>
                <w:lang w:val="fr-CH"/>
              </w:rPr>
              <w:t xml:space="preserve"> charges de</w:t>
            </w:r>
            <w:r w:rsidRPr="00347FC6">
              <w:rPr>
                <w:lang w:val="fr-CH"/>
              </w:rPr>
              <w:t xml:space="preserve"> lo</w:t>
            </w:r>
            <w:r w:rsidR="00346F97" w:rsidRPr="00347FC6">
              <w:rPr>
                <w:lang w:val="fr-CH"/>
              </w:rPr>
              <w:t>yer</w:t>
            </w:r>
            <w:r w:rsidRPr="00347FC6">
              <w:rPr>
                <w:lang w:val="fr-CH"/>
              </w:rPr>
              <w:t xml:space="preserve"> de la société Accesstech SA pour Mfr. 65. </w:t>
            </w:r>
            <w:r w:rsidR="00F86206" w:rsidRPr="00347FC6">
              <w:rPr>
                <w:lang w:val="fr-CH"/>
              </w:rPr>
              <w:t xml:space="preserve">En plus </w:t>
            </w:r>
            <w:r w:rsidRPr="00347FC6">
              <w:rPr>
                <w:lang w:val="fr-CH"/>
              </w:rPr>
              <w:t xml:space="preserve">Accesstech a également </w:t>
            </w:r>
            <w:r w:rsidR="00471D62" w:rsidRPr="00347FC6">
              <w:rPr>
                <w:lang w:val="fr-CH"/>
              </w:rPr>
              <w:t xml:space="preserve">pris en charge </w:t>
            </w:r>
            <w:r w:rsidR="00F86206" w:rsidRPr="00347FC6">
              <w:rPr>
                <w:lang w:val="fr-CH"/>
              </w:rPr>
              <w:t xml:space="preserve">Mfr. 11 </w:t>
            </w:r>
            <w:r w:rsidRPr="00347FC6">
              <w:rPr>
                <w:lang w:val="fr-CH"/>
              </w:rPr>
              <w:t>de frais de location pour la Fondation.</w:t>
            </w:r>
          </w:p>
        </w:tc>
      </w:tr>
    </w:tbl>
    <w:p w:rsidR="000F44DA" w:rsidRPr="00347FC6" w:rsidRDefault="000F44DA" w:rsidP="000F44DA">
      <w:pPr>
        <w:rPr>
          <w:lang w:val="fr-CH"/>
        </w:rPr>
      </w:pPr>
      <w:bookmarkStart w:id="602" w:name="_Toc286247145"/>
      <w:bookmarkStart w:id="603" w:name="_Toc354054082"/>
      <w:bookmarkStart w:id="604" w:name="_Toc413352382"/>
      <w:bookmarkStart w:id="605" w:name="_Toc428179857"/>
      <w:bookmarkStart w:id="606" w:name="_Toc477162848"/>
    </w:p>
    <w:p w:rsidR="000F44DA" w:rsidRPr="00347FC6" w:rsidRDefault="000F44DA" w:rsidP="000F44DA">
      <w:pPr>
        <w:pStyle w:val="t2-num"/>
      </w:pPr>
      <w:bookmarkStart w:id="607" w:name="_Toc7005691"/>
      <w:r w:rsidRPr="00347FC6">
        <w:t>Engagements conditionnels</w:t>
      </w:r>
      <w:bookmarkEnd w:id="591"/>
      <w:bookmarkEnd w:id="592"/>
      <w:bookmarkEnd w:id="593"/>
      <w:bookmarkEnd w:id="594"/>
      <w:bookmarkEnd w:id="595"/>
      <w:bookmarkEnd w:id="596"/>
      <w:bookmarkEnd w:id="602"/>
      <w:bookmarkEnd w:id="603"/>
      <w:bookmarkEnd w:id="604"/>
      <w:bookmarkEnd w:id="605"/>
      <w:bookmarkEnd w:id="606"/>
      <w:bookmarkEnd w:id="607"/>
    </w:p>
    <w:p w:rsidR="000F44DA" w:rsidRPr="00347FC6" w:rsidRDefault="000F44DA" w:rsidP="000F44DA">
      <w:pPr>
        <w:rPr>
          <w:lang w:val="fr-CH"/>
        </w:rPr>
      </w:pPr>
      <w:r w:rsidRPr="00347FC6">
        <w:rPr>
          <w:lang w:val="fr-CH"/>
        </w:rPr>
        <w:t xml:space="preserve">L’Office fédéral des assurances sociales a accordé à la FSA un financement conditionnel pour la rénovation de l’hôtel Solsana (1993-1996). En cas de violation des conditions dans les 25 ans, le remboursement immédiat du montant serait exigé au prorata (conformément à la loi sur l’assurance-invalidité en vigueur actuellement). </w:t>
      </w:r>
    </w:p>
    <w:p w:rsidR="000F44DA" w:rsidRPr="00347FC6" w:rsidRDefault="000F44DA" w:rsidP="000F44DA">
      <w:pPr>
        <w:rPr>
          <w:lang w:val="fr-CH"/>
        </w:rPr>
      </w:pPr>
    </w:p>
    <w:p w:rsidR="000F44DA" w:rsidRPr="00347FC6" w:rsidRDefault="000F44DA" w:rsidP="000F44DA">
      <w:pPr>
        <w:rPr>
          <w:lang w:val="fr-CH"/>
        </w:rPr>
      </w:pPr>
      <w:r w:rsidRPr="00347FC6">
        <w:rPr>
          <w:lang w:val="fr-CH"/>
        </w:rPr>
        <w:t>En raison de l'accord convenu en 2015 entre l’OFAS et la FSA, et le remboursement y afférant, l’engagement conditionnel sera ramené à Mfr</w:t>
      </w:r>
      <w:r w:rsidR="001C5600" w:rsidRPr="00347FC6">
        <w:rPr>
          <w:lang w:val="fr-CH"/>
        </w:rPr>
        <w:t>.</w:t>
      </w:r>
      <w:r w:rsidRPr="00347FC6">
        <w:rPr>
          <w:lang w:val="fr-CH"/>
        </w:rPr>
        <w:t xml:space="preserve"> </w:t>
      </w:r>
      <w:r w:rsidR="001A4020" w:rsidRPr="00347FC6">
        <w:rPr>
          <w:lang w:val="fr-CH"/>
        </w:rPr>
        <w:t>125</w:t>
      </w:r>
      <w:r w:rsidRPr="00347FC6">
        <w:rPr>
          <w:lang w:val="fr-CH"/>
        </w:rPr>
        <w:t xml:space="preserve"> (année précédente </w:t>
      </w:r>
      <w:r w:rsidR="00B9450F" w:rsidRPr="00347FC6">
        <w:rPr>
          <w:lang w:val="fr-CH"/>
        </w:rPr>
        <w:t>Mfr. </w:t>
      </w:r>
      <w:r w:rsidR="0078654B" w:rsidRPr="00347FC6">
        <w:rPr>
          <w:lang w:val="fr-CH"/>
        </w:rPr>
        <w:t>250</w:t>
      </w:r>
      <w:r w:rsidRPr="00347FC6">
        <w:rPr>
          <w:lang w:val="fr-CH"/>
        </w:rPr>
        <w:t xml:space="preserve">) </w:t>
      </w:r>
      <w:r w:rsidR="00955ABA" w:rsidRPr="00347FC6">
        <w:rPr>
          <w:lang w:val="fr-CH"/>
        </w:rPr>
        <w:t>à partir du</w:t>
      </w:r>
      <w:r w:rsidR="006B7225" w:rsidRPr="00347FC6">
        <w:rPr>
          <w:lang w:val="fr-CH"/>
        </w:rPr>
        <w:t xml:space="preserve"> </w:t>
      </w:r>
      <w:r w:rsidR="00955ABA" w:rsidRPr="00347FC6">
        <w:rPr>
          <w:lang w:val="fr-CH"/>
        </w:rPr>
        <w:t xml:space="preserve">1 juillet </w:t>
      </w:r>
      <w:r w:rsidR="00B93C64" w:rsidRPr="00347FC6">
        <w:rPr>
          <w:lang w:val="fr-CH"/>
        </w:rPr>
        <w:t>2018</w:t>
      </w:r>
      <w:r w:rsidR="00955ABA" w:rsidRPr="00347FC6">
        <w:rPr>
          <w:lang w:val="fr-CH"/>
        </w:rPr>
        <w:t xml:space="preserve">, </w:t>
      </w:r>
      <w:r w:rsidRPr="00347FC6">
        <w:rPr>
          <w:lang w:val="fr-CH"/>
        </w:rPr>
        <w:t xml:space="preserve">puis diminuera chaque année de Mfr 125, de sorte à échoir au 1er juillet 2019. </w:t>
      </w:r>
    </w:p>
    <w:p w:rsidR="001C5600" w:rsidRPr="00347FC6" w:rsidRDefault="001C5600" w:rsidP="001C5600">
      <w:pPr>
        <w:pStyle w:val="Stdklein"/>
        <w:rPr>
          <w:lang w:val="fr-CH"/>
        </w:rPr>
      </w:pPr>
    </w:p>
    <w:p w:rsidR="001C5600" w:rsidRPr="00347FC6" w:rsidRDefault="001C5600" w:rsidP="001C5600">
      <w:pPr>
        <w:pStyle w:val="HTMLVorformatiert"/>
        <w:rPr>
          <w:rFonts w:ascii="Arial" w:eastAsiaTheme="minorHAnsi" w:hAnsi="Arial" w:cstheme="minorBidi"/>
          <w:sz w:val="24"/>
          <w:szCs w:val="28"/>
          <w:lang w:val="fr-CH" w:eastAsia="en-US"/>
        </w:rPr>
      </w:pPr>
      <w:r w:rsidRPr="00347FC6">
        <w:rPr>
          <w:rFonts w:ascii="Arial" w:eastAsiaTheme="minorHAnsi" w:hAnsi="Arial" w:cstheme="minorBidi"/>
          <w:sz w:val="24"/>
          <w:szCs w:val="28"/>
          <w:lang w:val="fr-CH" w:eastAsia="en-US"/>
        </w:rPr>
        <w:t xml:space="preserve">L'accord suivant a été conclu à la suite d'un nouveau contrat de coopération </w:t>
      </w:r>
      <w:r w:rsidR="00955ABA" w:rsidRPr="00347FC6">
        <w:rPr>
          <w:rFonts w:ascii="Arial" w:eastAsiaTheme="minorHAnsi" w:hAnsi="Arial" w:cstheme="minorBidi"/>
          <w:sz w:val="24"/>
          <w:szCs w:val="28"/>
          <w:lang w:val="fr-CH" w:eastAsia="en-US"/>
        </w:rPr>
        <w:t xml:space="preserve">(28 novembre </w:t>
      </w:r>
      <w:r w:rsidR="00B93C64" w:rsidRPr="00347FC6">
        <w:rPr>
          <w:rFonts w:ascii="Arial" w:eastAsiaTheme="minorHAnsi" w:hAnsi="Arial" w:cstheme="minorBidi"/>
          <w:sz w:val="24"/>
          <w:szCs w:val="28"/>
          <w:lang w:val="fr-CH" w:eastAsia="en-US"/>
        </w:rPr>
        <w:t>2018</w:t>
      </w:r>
      <w:r w:rsidR="00955ABA" w:rsidRPr="00347FC6">
        <w:rPr>
          <w:rFonts w:ascii="Arial" w:eastAsiaTheme="minorHAnsi" w:hAnsi="Arial" w:cstheme="minorBidi"/>
          <w:sz w:val="24"/>
          <w:szCs w:val="28"/>
          <w:lang w:val="fr-CH" w:eastAsia="en-US"/>
        </w:rPr>
        <w:t xml:space="preserve">) entre </w:t>
      </w:r>
      <w:r w:rsidR="001966C6" w:rsidRPr="00347FC6">
        <w:rPr>
          <w:rFonts w:ascii="Arial" w:eastAsiaTheme="minorHAnsi" w:hAnsi="Arial" w:cstheme="minorBidi"/>
          <w:sz w:val="24"/>
          <w:szCs w:val="28"/>
          <w:lang w:val="fr-CH" w:eastAsia="en-US"/>
        </w:rPr>
        <w:t>FSA</w:t>
      </w:r>
      <w:r w:rsidR="00955ABA" w:rsidRPr="00347FC6">
        <w:rPr>
          <w:rFonts w:ascii="Arial" w:eastAsiaTheme="minorHAnsi" w:hAnsi="Arial" w:cstheme="minorBidi"/>
          <w:sz w:val="24"/>
          <w:szCs w:val="28"/>
          <w:lang w:val="fr-CH" w:eastAsia="en-US"/>
        </w:rPr>
        <w:t xml:space="preserve"> et Retina Suisse: </w:t>
      </w:r>
    </w:p>
    <w:p w:rsidR="001C5600" w:rsidRPr="00347FC6" w:rsidRDefault="001C5600" w:rsidP="001C5600">
      <w:pPr>
        <w:pStyle w:val="HTMLVorformatiert"/>
        <w:rPr>
          <w:rFonts w:ascii="Arial" w:eastAsiaTheme="minorHAnsi" w:hAnsi="Arial" w:cstheme="minorBidi"/>
          <w:sz w:val="24"/>
          <w:szCs w:val="28"/>
          <w:lang w:val="fr-CH" w:eastAsia="en-US"/>
        </w:rPr>
      </w:pPr>
      <w:bookmarkStart w:id="608" w:name="_Toc477162849"/>
      <w:bookmarkStart w:id="609" w:name="_Toc255563390"/>
      <w:bookmarkStart w:id="610" w:name="_Toc256072888"/>
      <w:bookmarkStart w:id="611" w:name="_Toc285024995"/>
      <w:bookmarkStart w:id="612" w:name="_Toc285025709"/>
      <w:bookmarkStart w:id="613" w:name="_Toc285026176"/>
      <w:bookmarkStart w:id="614" w:name="_Toc285026307"/>
      <w:bookmarkStart w:id="615" w:name="_Toc286247146"/>
      <w:bookmarkStart w:id="616" w:name="_Toc354054083"/>
      <w:bookmarkStart w:id="617" w:name="_Toc413352383"/>
      <w:bookmarkStart w:id="618" w:name="_Toc428179858"/>
      <w:r w:rsidRPr="00347FC6">
        <w:rPr>
          <w:rFonts w:ascii="Arial" w:eastAsiaTheme="minorHAnsi" w:hAnsi="Arial" w:cstheme="minorBidi"/>
          <w:sz w:val="24"/>
          <w:szCs w:val="28"/>
          <w:lang w:val="fr-CH" w:eastAsia="en-US"/>
        </w:rPr>
        <w:t xml:space="preserve">Retina Suisse reçoit pendant de 2 ans max. </w:t>
      </w:r>
      <w:r w:rsidR="001A4020" w:rsidRPr="00347FC6">
        <w:rPr>
          <w:rFonts w:ascii="Arial" w:eastAsiaTheme="minorHAnsi" w:hAnsi="Arial" w:cstheme="minorBidi"/>
          <w:sz w:val="24"/>
          <w:szCs w:val="28"/>
          <w:lang w:val="fr-CH" w:eastAsia="en-US"/>
        </w:rPr>
        <w:t>M</w:t>
      </w:r>
      <w:r w:rsidR="0052122E" w:rsidRPr="00347FC6">
        <w:rPr>
          <w:rFonts w:ascii="Arial" w:eastAsiaTheme="minorHAnsi" w:hAnsi="Arial" w:cstheme="minorBidi"/>
          <w:sz w:val="24"/>
          <w:szCs w:val="28"/>
          <w:lang w:val="fr-CH" w:eastAsia="en-US"/>
        </w:rPr>
        <w:t>fr</w:t>
      </w:r>
      <w:r w:rsidRPr="00347FC6">
        <w:rPr>
          <w:rFonts w:ascii="Arial" w:eastAsiaTheme="minorHAnsi" w:hAnsi="Arial" w:cstheme="minorBidi"/>
          <w:sz w:val="24"/>
          <w:szCs w:val="28"/>
          <w:lang w:val="fr-CH" w:eastAsia="en-US"/>
        </w:rPr>
        <w:t xml:space="preserve">. 150 par an (total maximum </w:t>
      </w:r>
      <w:r w:rsidR="0052122E" w:rsidRPr="00347FC6">
        <w:rPr>
          <w:rFonts w:ascii="Arial" w:eastAsiaTheme="minorHAnsi" w:hAnsi="Arial" w:cstheme="minorBidi"/>
          <w:sz w:val="24"/>
          <w:szCs w:val="28"/>
          <w:lang w:val="fr-CH" w:eastAsia="en-US"/>
        </w:rPr>
        <w:t>Mfr.</w:t>
      </w:r>
      <w:r w:rsidRPr="00347FC6">
        <w:rPr>
          <w:rFonts w:ascii="Arial" w:eastAsiaTheme="minorHAnsi" w:hAnsi="Arial" w:cstheme="minorBidi"/>
          <w:sz w:val="24"/>
          <w:szCs w:val="28"/>
          <w:lang w:val="fr-CH" w:eastAsia="en-US"/>
        </w:rPr>
        <w:t xml:space="preserve"> 300) comme garantie de déficit (années 2018 et 2019).</w:t>
      </w:r>
    </w:p>
    <w:p w:rsidR="000F44DA" w:rsidRPr="00347FC6" w:rsidRDefault="000F44DA" w:rsidP="000F44DA">
      <w:pPr>
        <w:rPr>
          <w:lang w:val="fr-CH"/>
        </w:rPr>
      </w:pPr>
    </w:p>
    <w:p w:rsidR="000F44DA" w:rsidRPr="00347FC6" w:rsidRDefault="000F44DA" w:rsidP="000F44DA">
      <w:pPr>
        <w:pStyle w:val="t2-num"/>
      </w:pPr>
      <w:bookmarkStart w:id="619" w:name="_Toc7005692"/>
      <w:r w:rsidRPr="00347FC6">
        <w:t>Crédits</w:t>
      </w:r>
      <w:bookmarkEnd w:id="608"/>
      <w:bookmarkEnd w:id="619"/>
      <w:r w:rsidRPr="00347FC6">
        <w:t xml:space="preserve"> </w:t>
      </w:r>
      <w:bookmarkEnd w:id="609"/>
      <w:bookmarkEnd w:id="610"/>
      <w:bookmarkEnd w:id="611"/>
      <w:bookmarkEnd w:id="612"/>
      <w:bookmarkEnd w:id="613"/>
      <w:bookmarkEnd w:id="614"/>
      <w:bookmarkEnd w:id="615"/>
      <w:bookmarkEnd w:id="616"/>
      <w:bookmarkEnd w:id="617"/>
      <w:bookmarkEnd w:id="618"/>
    </w:p>
    <w:tbl>
      <w:tblPr>
        <w:tblStyle w:val="Gitternetztabelle4Akzent1"/>
        <w:tblW w:w="9346" w:type="dxa"/>
        <w:tblLayout w:type="fixed"/>
        <w:tblLook w:val="04A0" w:firstRow="1" w:lastRow="0" w:firstColumn="1" w:lastColumn="0" w:noHBand="0" w:noVBand="1"/>
      </w:tblPr>
      <w:tblGrid>
        <w:gridCol w:w="6232"/>
        <w:gridCol w:w="1560"/>
        <w:gridCol w:w="1554"/>
      </w:tblGrid>
      <w:tr w:rsidR="000F44DA" w:rsidRPr="00347FC6" w:rsidTr="00426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bookmarkStart w:id="620" w:name="Title39"/>
            <w:bookmarkEnd w:id="620"/>
            <w:r w:rsidRPr="00347FC6">
              <w:rPr>
                <w:lang w:val="fr-CH"/>
              </w:rPr>
              <w:t>BCBE</w:t>
            </w:r>
          </w:p>
        </w:tc>
        <w:tc>
          <w:tcPr>
            <w:tcW w:w="1560" w:type="dxa"/>
          </w:tcPr>
          <w:p w:rsidR="000F44DA"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2018</w:t>
            </w:r>
          </w:p>
        </w:tc>
        <w:tc>
          <w:tcPr>
            <w:tcW w:w="1554" w:type="dxa"/>
          </w:tcPr>
          <w:p w:rsidR="000F44DA"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2017</w:t>
            </w:r>
          </w:p>
        </w:tc>
      </w:tr>
      <w:tr w:rsidR="0052122E" w:rsidRPr="00347FC6" w:rsidTr="0042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2122E" w:rsidRPr="00347FC6" w:rsidRDefault="0052122E" w:rsidP="0052122E">
            <w:pPr>
              <w:rPr>
                <w:b w:val="0"/>
                <w:lang w:val="fr-CH"/>
              </w:rPr>
            </w:pPr>
            <w:r w:rsidRPr="00347FC6">
              <w:rPr>
                <w:b w:val="0"/>
                <w:lang w:val="fr-CH"/>
              </w:rPr>
              <w:t>Limite de crédit, crédit Lombard au 31.12</w:t>
            </w:r>
          </w:p>
        </w:tc>
        <w:tc>
          <w:tcPr>
            <w:tcW w:w="1560" w:type="dxa"/>
          </w:tcPr>
          <w:p w:rsidR="0052122E" w:rsidRPr="00347FC6" w:rsidRDefault="0052122E" w:rsidP="0052122E">
            <w:pPr>
              <w:jc w:val="right"/>
              <w:cnfStyle w:val="000000100000" w:firstRow="0" w:lastRow="0" w:firstColumn="0" w:lastColumn="0" w:oddVBand="0" w:evenVBand="0" w:oddHBand="1" w:evenHBand="0" w:firstRowFirstColumn="0" w:firstRowLastColumn="0" w:lastRowFirstColumn="0" w:lastRowLastColumn="0"/>
            </w:pPr>
            <w:r w:rsidRPr="00347FC6">
              <w:t>1'500</w:t>
            </w:r>
          </w:p>
        </w:tc>
        <w:tc>
          <w:tcPr>
            <w:tcW w:w="1554" w:type="dxa"/>
          </w:tcPr>
          <w:p w:rsidR="0052122E" w:rsidRPr="00347FC6" w:rsidRDefault="0052122E" w:rsidP="0052122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1'500</w:t>
            </w:r>
          </w:p>
        </w:tc>
      </w:tr>
      <w:tr w:rsidR="0052122E" w:rsidRPr="00347FC6" w:rsidTr="004267EF">
        <w:tc>
          <w:tcPr>
            <w:cnfStyle w:val="001000000000" w:firstRow="0" w:lastRow="0" w:firstColumn="1" w:lastColumn="0" w:oddVBand="0" w:evenVBand="0" w:oddHBand="0" w:evenHBand="0" w:firstRowFirstColumn="0" w:firstRowLastColumn="0" w:lastRowFirstColumn="0" w:lastRowLastColumn="0"/>
            <w:tcW w:w="6232" w:type="dxa"/>
          </w:tcPr>
          <w:p w:rsidR="0052122E" w:rsidRPr="00347FC6" w:rsidRDefault="0052122E" w:rsidP="0052122E">
            <w:pPr>
              <w:rPr>
                <w:b w:val="0"/>
                <w:lang w:val="fr-CH"/>
              </w:rPr>
            </w:pPr>
            <w:r w:rsidRPr="00347FC6">
              <w:rPr>
                <w:b w:val="0"/>
                <w:lang w:val="fr-CH"/>
              </w:rPr>
              <w:t>Valeur du marché des titres au 31.12</w:t>
            </w:r>
          </w:p>
        </w:tc>
        <w:tc>
          <w:tcPr>
            <w:tcW w:w="1560" w:type="dxa"/>
          </w:tcPr>
          <w:p w:rsidR="0052122E" w:rsidRPr="00347FC6" w:rsidRDefault="0052122E" w:rsidP="0052122E">
            <w:pPr>
              <w:jc w:val="right"/>
              <w:cnfStyle w:val="000000000000" w:firstRow="0" w:lastRow="0" w:firstColumn="0" w:lastColumn="0" w:oddVBand="0" w:evenVBand="0" w:oddHBand="0" w:evenHBand="0" w:firstRowFirstColumn="0" w:firstRowLastColumn="0" w:lastRowFirstColumn="0" w:lastRowLastColumn="0"/>
            </w:pPr>
            <w:r w:rsidRPr="00347FC6">
              <w:t>5'882</w:t>
            </w:r>
          </w:p>
        </w:tc>
        <w:tc>
          <w:tcPr>
            <w:tcW w:w="1554" w:type="dxa"/>
          </w:tcPr>
          <w:p w:rsidR="0052122E" w:rsidRPr="00347FC6" w:rsidRDefault="0052122E" w:rsidP="0052122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6'392</w:t>
            </w:r>
          </w:p>
        </w:tc>
      </w:tr>
    </w:tbl>
    <w:p w:rsidR="000F44DA" w:rsidRPr="00347FC6" w:rsidRDefault="000F44DA" w:rsidP="000F44DA">
      <w:pPr>
        <w:rPr>
          <w:lang w:val="fr-CH"/>
        </w:rPr>
      </w:pPr>
    </w:p>
    <w:p w:rsidR="000F44DA" w:rsidRPr="00347FC6" w:rsidRDefault="000F44DA" w:rsidP="000F44DA">
      <w:pPr>
        <w:rPr>
          <w:lang w:val="fr-CH"/>
        </w:rPr>
      </w:pPr>
      <w:r w:rsidRPr="00347FC6">
        <w:rPr>
          <w:lang w:val="fr-CH"/>
        </w:rPr>
        <w:t>Toutes les valeurs et tous les avoirs auprès de la Banque cantonale bernoise, notamment le dépôt de titres 80.855.361.0.38, servent comme sécurité, conformément à l’acte de nantissement du 10 décembre 2013.</w:t>
      </w:r>
    </w:p>
    <w:p w:rsidR="00B57EDE" w:rsidRPr="00347FC6" w:rsidRDefault="00B57EDE" w:rsidP="000F44DA">
      <w:pPr>
        <w:rPr>
          <w:lang w:val="fr-CH"/>
        </w:rPr>
      </w:pPr>
    </w:p>
    <w:tbl>
      <w:tblPr>
        <w:tblStyle w:val="Gitternetztabelle4Akzent1"/>
        <w:tblW w:w="9346" w:type="dxa"/>
        <w:tblLook w:val="04A0" w:firstRow="1" w:lastRow="0" w:firstColumn="1" w:lastColumn="0" w:noHBand="0" w:noVBand="1"/>
      </w:tblPr>
      <w:tblGrid>
        <w:gridCol w:w="6210"/>
        <w:gridCol w:w="1596"/>
        <w:gridCol w:w="1540"/>
      </w:tblGrid>
      <w:tr w:rsidR="006F33C8" w:rsidRPr="00347FC6" w:rsidTr="0016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F33C8" w:rsidRPr="00347FC6" w:rsidRDefault="00955ABA" w:rsidP="001624D1">
            <w:pPr>
              <w:rPr>
                <w:lang w:val="fr-CH"/>
              </w:rPr>
            </w:pPr>
            <w:r w:rsidRPr="00347FC6">
              <w:rPr>
                <w:lang w:val="fr-CH"/>
              </w:rPr>
              <w:br w:type="page"/>
            </w:r>
            <w:r w:rsidR="006F33C8" w:rsidRPr="00347FC6">
              <w:rPr>
                <w:lang w:val="fr-CH"/>
              </w:rPr>
              <w:t xml:space="preserve">Solsana </w:t>
            </w:r>
            <w:r w:rsidR="00046D6A" w:rsidRPr="00347FC6">
              <w:rPr>
                <w:lang w:val="fr-CH"/>
              </w:rPr>
              <w:t>SA</w:t>
            </w:r>
          </w:p>
        </w:tc>
        <w:tc>
          <w:tcPr>
            <w:tcW w:w="1596" w:type="dxa"/>
          </w:tcPr>
          <w:p w:rsidR="006F33C8"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40" w:type="dxa"/>
          </w:tcPr>
          <w:p w:rsidR="006F33C8"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6F33C8" w:rsidRPr="00347FC6" w:rsidTr="0016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F33C8" w:rsidRPr="00347FC6" w:rsidRDefault="006F33C8" w:rsidP="001624D1">
            <w:pPr>
              <w:rPr>
                <w:b w:val="0"/>
                <w:lang w:val="fr-CH"/>
              </w:rPr>
            </w:pPr>
            <w:r w:rsidRPr="00347FC6">
              <w:rPr>
                <w:b w:val="0"/>
                <w:lang w:val="fr-CH"/>
              </w:rPr>
              <w:t>Limite de crédit Saanen Banque SA au 31.12. (Blanko)</w:t>
            </w:r>
          </w:p>
        </w:tc>
        <w:tc>
          <w:tcPr>
            <w:tcW w:w="1596" w:type="dxa"/>
          </w:tcPr>
          <w:p w:rsidR="006F33C8" w:rsidRPr="00347FC6" w:rsidRDefault="006F33C8" w:rsidP="001624D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500</w:t>
            </w:r>
          </w:p>
        </w:tc>
        <w:tc>
          <w:tcPr>
            <w:tcW w:w="1540" w:type="dxa"/>
          </w:tcPr>
          <w:p w:rsidR="006F33C8" w:rsidRPr="00347FC6" w:rsidRDefault="006F33C8" w:rsidP="001624D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500</w:t>
            </w:r>
          </w:p>
        </w:tc>
      </w:tr>
    </w:tbl>
    <w:p w:rsidR="000F12DE" w:rsidRPr="00347FC6" w:rsidRDefault="000F12DE" w:rsidP="000F44DA">
      <w:pPr>
        <w:rPr>
          <w:lang w:val="fr-CH"/>
        </w:rPr>
      </w:pPr>
    </w:p>
    <w:p w:rsidR="000F12DE" w:rsidRPr="00347FC6" w:rsidRDefault="000F12DE" w:rsidP="000F12DE">
      <w:pPr>
        <w:rPr>
          <w:lang w:val="fr-CH"/>
        </w:rPr>
      </w:pPr>
      <w:r w:rsidRPr="00347FC6">
        <w:rPr>
          <w:lang w:val="fr-CH"/>
        </w:rPr>
        <w:br w:type="page"/>
      </w:r>
    </w:p>
    <w:p w:rsidR="000F44DA" w:rsidRPr="00347FC6" w:rsidRDefault="000F44DA" w:rsidP="000F44DA">
      <w:pPr>
        <w:pStyle w:val="t2-num"/>
      </w:pPr>
      <w:bookmarkStart w:id="621" w:name="_Toc413352384"/>
      <w:bookmarkStart w:id="622" w:name="_Toc428179859"/>
      <w:bookmarkStart w:id="623" w:name="_Toc477162850"/>
      <w:bookmarkStart w:id="624" w:name="_Toc7005693"/>
      <w:r w:rsidRPr="00347FC6">
        <w:lastRenderedPageBreak/>
        <w:t>Contrats de bail de longue durée</w:t>
      </w:r>
      <w:bookmarkEnd w:id="621"/>
      <w:bookmarkEnd w:id="622"/>
      <w:bookmarkEnd w:id="623"/>
      <w:bookmarkEnd w:id="624"/>
    </w:p>
    <w:p w:rsidR="000F44DA" w:rsidRPr="00347FC6" w:rsidRDefault="000F44DA" w:rsidP="000F44DA">
      <w:pPr>
        <w:rPr>
          <w:lang w:val="fr-CH"/>
        </w:rPr>
      </w:pPr>
      <w:r w:rsidRPr="00347FC6">
        <w:rPr>
          <w:lang w:val="fr-CH"/>
        </w:rPr>
        <w:t xml:space="preserve">Les contrats de bail à long terme suivants existants </w:t>
      </w:r>
      <w:r w:rsidR="0036352D" w:rsidRPr="00347FC6">
        <w:rPr>
          <w:lang w:val="fr-CH"/>
        </w:rPr>
        <w:t>d</w:t>
      </w:r>
      <w:r w:rsidR="00A61462" w:rsidRPr="00347FC6">
        <w:rPr>
          <w:lang w:val="fr-CH"/>
        </w:rPr>
        <w:t>è</w:t>
      </w:r>
      <w:r w:rsidR="0036352D" w:rsidRPr="00347FC6">
        <w:rPr>
          <w:lang w:val="fr-CH"/>
        </w:rPr>
        <w:t xml:space="preserve">s le </w:t>
      </w:r>
      <w:r w:rsidR="001C5600" w:rsidRPr="00347FC6">
        <w:rPr>
          <w:lang w:val="fr-CH"/>
        </w:rPr>
        <w:t xml:space="preserve">31. Décembre </w:t>
      </w:r>
      <w:r w:rsidR="00B93C64" w:rsidRPr="00347FC6">
        <w:rPr>
          <w:lang w:val="fr-CH"/>
        </w:rPr>
        <w:t>2018</w:t>
      </w:r>
      <w:r w:rsidR="00B65674" w:rsidRPr="00347FC6">
        <w:rPr>
          <w:lang w:val="fr-CH"/>
        </w:rPr>
        <w:t>.</w:t>
      </w:r>
      <w:r w:rsidRPr="00347FC6">
        <w:rPr>
          <w:lang w:val="fr-CH"/>
        </w:rPr>
        <w:t xml:space="preserve"> </w:t>
      </w:r>
    </w:p>
    <w:tbl>
      <w:tblPr>
        <w:tblStyle w:val="Gitternetztabelle4Akzent1"/>
        <w:tblW w:w="9351" w:type="dxa"/>
        <w:tblLayout w:type="fixed"/>
        <w:tblLook w:val="04A0" w:firstRow="1" w:lastRow="0" w:firstColumn="1" w:lastColumn="0" w:noHBand="0" w:noVBand="1"/>
      </w:tblPr>
      <w:tblGrid>
        <w:gridCol w:w="5259"/>
        <w:gridCol w:w="1824"/>
        <w:gridCol w:w="2268"/>
      </w:tblGrid>
      <w:tr w:rsidR="000F44DA" w:rsidRPr="00347FC6" w:rsidTr="0095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347FC6" w:rsidRDefault="000F44DA" w:rsidP="00F078AC">
            <w:pPr>
              <w:rPr>
                <w:b w:val="0"/>
                <w:lang w:val="fr-CH"/>
              </w:rPr>
            </w:pPr>
            <w:bookmarkStart w:id="625" w:name="Title41"/>
            <w:bookmarkStart w:id="626" w:name="Title40"/>
            <w:bookmarkEnd w:id="625"/>
            <w:bookmarkEnd w:id="626"/>
            <w:r w:rsidRPr="00347FC6">
              <w:rPr>
                <w:lang w:val="fr-CH"/>
              </w:rPr>
              <w:t>Locaux loués</w:t>
            </w:r>
          </w:p>
        </w:tc>
        <w:tc>
          <w:tcPr>
            <w:tcW w:w="1824" w:type="dxa"/>
          </w:tcPr>
          <w:p w:rsidR="000F44DA" w:rsidRPr="00347FC6" w:rsidRDefault="000F44DA" w:rsidP="00F078AC">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Durée contractuelle</w:t>
            </w:r>
          </w:p>
        </w:tc>
        <w:tc>
          <w:tcPr>
            <w:tcW w:w="22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Loyer annuel </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bookmarkStart w:id="627" w:name="_Toc286247149"/>
            <w:bookmarkStart w:id="628" w:name="_Toc354054085"/>
            <w:bookmarkStart w:id="629" w:name="_Toc413352385"/>
            <w:bookmarkStart w:id="630" w:name="_Toc428179860"/>
            <w:bookmarkStart w:id="631" w:name="OLE_LINK1"/>
            <w:r w:rsidRPr="00347FC6">
              <w:rPr>
                <w:b w:val="0"/>
              </w:rPr>
              <w:t>Bern, Könizstrasse 23</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28.02.2026</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323</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Bern, Federweg 22+24 (Kreativgruppe)</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31.08.2020</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14</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lang w:val="fr-CH"/>
              </w:rPr>
            </w:pPr>
            <w:r w:rsidRPr="00347FC6">
              <w:rPr>
                <w:b w:val="0"/>
                <w:lang w:val="fr-CH"/>
              </w:rPr>
              <w:t>Delémont, Rue de la Maltière 10</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31.12.2024</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28</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Dietikon, Moosmattstrasse 30</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01.12.2026</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57</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Fribourg, rue Georges-Jordil 2</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01.11.2023</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57</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Horw, Ebenaustrasse 16</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31.03.2021</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61</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Lausanne, Rte de Genève 88-88bis</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01.04.2022</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88</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Luzern, Maihofstrasse 95c</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31.01.2021</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106</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Sion, Rue du rhône 26</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31.12.2020</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43</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Zürich, Ausstellungsstrasse 36</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30.09.2024</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121</w:t>
            </w:r>
          </w:p>
        </w:tc>
      </w:tr>
    </w:tbl>
    <w:p w:rsidR="000F44DA" w:rsidRPr="00347FC6" w:rsidRDefault="000F44DA" w:rsidP="000F44DA">
      <w:pPr>
        <w:rPr>
          <w:lang w:val="fr-CH"/>
        </w:rPr>
      </w:pPr>
    </w:p>
    <w:p w:rsidR="003D41E1" w:rsidRPr="00347FC6" w:rsidRDefault="003D41E1" w:rsidP="003D41E1">
      <w:pPr>
        <w:pStyle w:val="t2-num"/>
      </w:pPr>
      <w:bookmarkStart w:id="632" w:name="_Toc2862751"/>
      <w:bookmarkStart w:id="633" w:name="_Toc7005694"/>
      <w:bookmarkStart w:id="634" w:name="_Toc477162851"/>
      <w:r w:rsidRPr="00347FC6">
        <w:t>Engagements de leasing</w:t>
      </w:r>
      <w:bookmarkEnd w:id="632"/>
      <w:bookmarkEnd w:id="633"/>
    </w:p>
    <w:p w:rsidR="003D41E1" w:rsidRPr="00347FC6" w:rsidRDefault="003D41E1" w:rsidP="003D41E1">
      <w:pPr>
        <w:rPr>
          <w:lang w:val="fr-CH" w:eastAsia="de-CH"/>
        </w:rPr>
      </w:pPr>
      <w:r w:rsidRPr="00347FC6">
        <w:rPr>
          <w:lang w:val="fr-CH" w:eastAsia="de-CH"/>
        </w:rPr>
        <w:t>Il existe à partir de l'exercice encours un engagement de leasing pour matériel informatique d'un montant de Mfr. 72 jusqu'à 2021.</w:t>
      </w:r>
    </w:p>
    <w:p w:rsidR="00A61462" w:rsidRPr="00347FC6" w:rsidRDefault="00A61462" w:rsidP="003D41E1">
      <w:pPr>
        <w:rPr>
          <w:lang w:val="fr-CH" w:eastAsia="de-CH"/>
        </w:rPr>
      </w:pPr>
    </w:p>
    <w:p w:rsidR="000F44DA" w:rsidRPr="00347FC6" w:rsidRDefault="000F44DA" w:rsidP="000F44DA">
      <w:pPr>
        <w:pStyle w:val="t2-num"/>
      </w:pPr>
      <w:bookmarkStart w:id="635" w:name="_Toc7005695"/>
      <w:r w:rsidRPr="00347FC6">
        <w:t>Prévoyance en faveur du personnel</w:t>
      </w:r>
      <w:bookmarkEnd w:id="627"/>
      <w:bookmarkEnd w:id="628"/>
      <w:bookmarkEnd w:id="629"/>
      <w:bookmarkEnd w:id="630"/>
      <w:bookmarkEnd w:id="634"/>
      <w:bookmarkEnd w:id="635"/>
    </w:p>
    <w:p w:rsidR="000F44DA" w:rsidRPr="00347FC6" w:rsidRDefault="00A61462" w:rsidP="000F44DA">
      <w:pPr>
        <w:rPr>
          <w:lang w:val="fr-CH"/>
        </w:rPr>
      </w:pPr>
      <w:r w:rsidRPr="00347FC6">
        <w:rPr>
          <w:lang w:val="fr-CH"/>
        </w:rPr>
        <w:t xml:space="preserve">Les employés de la FSA sont assurés contre les conséquences économiques du décès et de l’invalidité auprès de la Fondation de prévoyance </w:t>
      </w:r>
      <w:r w:rsidR="009B3AFE" w:rsidRPr="00347FC6">
        <w:rPr>
          <w:lang w:val="fr-CH"/>
        </w:rPr>
        <w:t>Prévis</w:t>
      </w:r>
      <w:r w:rsidRPr="00347FC6">
        <w:rPr>
          <w:lang w:val="fr-CH"/>
        </w:rPr>
        <w:t xml:space="preserve"> et de la Fondation collective Group Invest Columna de l’AXA Winterthur. Les employés de l’hôtel Solsana sont assurés auprès de GastroSocial à Aarau et les employés d’Accesstech </w:t>
      </w:r>
      <w:r w:rsidRPr="00347FC6">
        <w:rPr>
          <w:lang w:val="fr-CH"/>
        </w:rPr>
        <w:tab/>
        <w:t>SA auprès de Swiss Life à Zurich. Il s’agit de fondations collectives auxquelles les employeurs et les employés versent des cotisations conformément au règlement de prévoyance du personnel.</w:t>
      </w:r>
    </w:p>
    <w:p w:rsidR="00A61462" w:rsidRPr="00347FC6" w:rsidRDefault="00A61462" w:rsidP="000F44DA">
      <w:pPr>
        <w:rPr>
          <w:lang w:val="fr-CH"/>
        </w:rPr>
      </w:pPr>
    </w:p>
    <w:p w:rsidR="000F44DA" w:rsidRPr="00347FC6" w:rsidRDefault="000F44DA" w:rsidP="000F44DA">
      <w:pPr>
        <w:rPr>
          <w:lang w:val="fr-CH"/>
        </w:rPr>
      </w:pPr>
      <w:r w:rsidRPr="00347FC6">
        <w:rPr>
          <w:lang w:val="fr-CH"/>
        </w:rPr>
        <w:t xml:space="preserve">La prévoyance du personnel a pour objectif de garantir la prévoyance professionnelle dans le cadre de la LPP et de ses dispositions d’application. Le financement des plans de prévoyance fondés sur la primauté des cotisations est garanti par les cotisations des employés et des employeurs. </w:t>
      </w:r>
    </w:p>
    <w:p w:rsidR="000F44DA" w:rsidRPr="00347FC6" w:rsidRDefault="000F44DA" w:rsidP="000F44DA">
      <w:pPr>
        <w:rPr>
          <w:lang w:val="fr-CH"/>
        </w:rPr>
      </w:pPr>
    </w:p>
    <w:p w:rsidR="0087281B" w:rsidRPr="00347FC6" w:rsidRDefault="000F44DA" w:rsidP="000F44DA">
      <w:pPr>
        <w:rPr>
          <w:lang w:val="fr-CH"/>
        </w:rPr>
      </w:pPr>
      <w:bookmarkStart w:id="636" w:name="_Hlk508028030"/>
      <w:r w:rsidRPr="00347FC6">
        <w:rPr>
          <w:lang w:val="fr-CH"/>
        </w:rPr>
        <w:t xml:space="preserve">La contribution de l’employeur figurant dans les charges d’assurance sociale au titre de prévoyance s’est élevée à Mfr. </w:t>
      </w:r>
      <w:r w:rsidR="002C5638" w:rsidRPr="00347FC6">
        <w:rPr>
          <w:lang w:val="fr-CH"/>
        </w:rPr>
        <w:t>5</w:t>
      </w:r>
      <w:r w:rsidR="00B7255F" w:rsidRPr="00347FC6">
        <w:rPr>
          <w:lang w:val="fr-CH"/>
        </w:rPr>
        <w:t>52</w:t>
      </w:r>
      <w:r w:rsidRPr="00347FC6">
        <w:rPr>
          <w:lang w:val="fr-CH"/>
        </w:rPr>
        <w:t xml:space="preserve"> (année précédente Mfr. </w:t>
      </w:r>
      <w:r w:rsidR="0080502F" w:rsidRPr="00347FC6">
        <w:rPr>
          <w:lang w:val="fr-CH"/>
        </w:rPr>
        <w:t>592</w:t>
      </w:r>
      <w:r w:rsidRPr="00347FC6">
        <w:rPr>
          <w:lang w:val="fr-CH"/>
        </w:rPr>
        <w:t>).</w:t>
      </w:r>
      <w:r w:rsidR="00955ABA" w:rsidRPr="00347FC6">
        <w:rPr>
          <w:lang w:val="fr-CH"/>
        </w:rPr>
        <w:t xml:space="preserve"> </w:t>
      </w:r>
    </w:p>
    <w:p w:rsidR="000F44DA" w:rsidRPr="00347FC6" w:rsidRDefault="0087281B" w:rsidP="000F44DA">
      <w:pPr>
        <w:rPr>
          <w:lang w:val="fr-CH"/>
        </w:rPr>
      </w:pPr>
      <w:r w:rsidRPr="00347FC6">
        <w:rPr>
          <w:lang w:val="fr-CH"/>
        </w:rPr>
        <w:t>Il y a d</w:t>
      </w:r>
      <w:r w:rsidR="00C43051" w:rsidRPr="00347FC6">
        <w:rPr>
          <w:lang w:val="fr-CH"/>
        </w:rPr>
        <w:t xml:space="preserve">es </w:t>
      </w:r>
      <w:r w:rsidR="00926393" w:rsidRPr="00347FC6">
        <w:rPr>
          <w:lang w:val="fr-CH"/>
        </w:rPr>
        <w:t xml:space="preserve">dettes </w:t>
      </w:r>
      <w:r w:rsidR="00C43051" w:rsidRPr="00347FC6">
        <w:rPr>
          <w:lang w:val="fr-CH"/>
        </w:rPr>
        <w:t xml:space="preserve">de Mfr. 1 </w:t>
      </w:r>
      <w:r w:rsidR="00926393" w:rsidRPr="00347FC6">
        <w:rPr>
          <w:lang w:val="fr-CH"/>
        </w:rPr>
        <w:t xml:space="preserve">envers les institutions de prévoyance </w:t>
      </w:r>
      <w:r w:rsidR="00895D47" w:rsidRPr="00347FC6">
        <w:rPr>
          <w:lang w:val="fr-CH"/>
        </w:rPr>
        <w:t xml:space="preserve">(année précédente </w:t>
      </w:r>
      <w:r w:rsidR="00C54BCE" w:rsidRPr="00347FC6">
        <w:rPr>
          <w:lang w:val="fr-CH"/>
        </w:rPr>
        <w:t>0</w:t>
      </w:r>
      <w:r w:rsidR="00926393" w:rsidRPr="00347FC6">
        <w:rPr>
          <w:lang w:val="fr-CH"/>
        </w:rPr>
        <w:t>)</w:t>
      </w:r>
      <w:r w:rsidR="00895D47" w:rsidRPr="00347FC6">
        <w:rPr>
          <w:lang w:val="fr-CH"/>
        </w:rPr>
        <w:t>.</w:t>
      </w:r>
    </w:p>
    <w:bookmarkEnd w:id="636"/>
    <w:p w:rsidR="000F44DA" w:rsidRPr="00347FC6" w:rsidRDefault="000F44DA" w:rsidP="000F44DA">
      <w:pPr>
        <w:rPr>
          <w:lang w:val="fr-CH"/>
        </w:rPr>
      </w:pPr>
    </w:p>
    <w:p w:rsidR="00EF4348" w:rsidRPr="00347FC6" w:rsidRDefault="002C5638" w:rsidP="000F44DA">
      <w:pPr>
        <w:rPr>
          <w:lang w:val="fr-CH"/>
        </w:rPr>
      </w:pPr>
      <w:r w:rsidRPr="00347FC6">
        <w:rPr>
          <w:lang w:val="fr-CH"/>
        </w:rPr>
        <w:t xml:space="preserve">Le degré de couverture de </w:t>
      </w:r>
      <w:r w:rsidR="009B3AFE" w:rsidRPr="00347FC6">
        <w:rPr>
          <w:lang w:val="fr-CH"/>
        </w:rPr>
        <w:t>P</w:t>
      </w:r>
      <w:r w:rsidR="00C54BCE" w:rsidRPr="00347FC6">
        <w:rPr>
          <w:lang w:val="fr-CH"/>
        </w:rPr>
        <w:t>révis</w:t>
      </w:r>
      <w:r w:rsidRPr="00347FC6">
        <w:rPr>
          <w:lang w:val="fr-CH"/>
        </w:rPr>
        <w:t xml:space="preserve"> </w:t>
      </w:r>
      <w:r w:rsidR="000F44DA" w:rsidRPr="00347FC6">
        <w:rPr>
          <w:lang w:val="fr-CH"/>
        </w:rPr>
        <w:t xml:space="preserve">était de </w:t>
      </w:r>
      <w:r w:rsidR="00C54BCE" w:rsidRPr="00347FC6">
        <w:rPr>
          <w:lang w:val="fr-CH"/>
        </w:rPr>
        <w:t>102.6</w:t>
      </w:r>
      <w:r w:rsidRPr="00347FC6">
        <w:rPr>
          <w:lang w:val="fr-CH"/>
        </w:rPr>
        <w:t xml:space="preserve">% </w:t>
      </w:r>
      <w:r w:rsidR="00A61462" w:rsidRPr="00347FC6">
        <w:rPr>
          <w:lang w:val="fr-CH"/>
        </w:rPr>
        <w:t>au</w:t>
      </w:r>
      <w:r w:rsidRPr="00347FC6">
        <w:rPr>
          <w:lang w:val="fr-CH"/>
        </w:rPr>
        <w:t xml:space="preserve"> 31.12.</w:t>
      </w:r>
      <w:r w:rsidR="00B93C64" w:rsidRPr="00347FC6">
        <w:rPr>
          <w:lang w:val="fr-CH"/>
        </w:rPr>
        <w:t>2017</w:t>
      </w:r>
      <w:r w:rsidR="00EF4348" w:rsidRPr="00347FC6">
        <w:rPr>
          <w:lang w:val="fr-CH"/>
        </w:rPr>
        <w:t>.</w:t>
      </w:r>
    </w:p>
    <w:p w:rsidR="000F44DA" w:rsidRPr="00347FC6" w:rsidRDefault="00955ABA" w:rsidP="000F44DA">
      <w:pPr>
        <w:rPr>
          <w:lang w:val="fr-CH"/>
        </w:rPr>
      </w:pPr>
      <w:r w:rsidRPr="00347FC6">
        <w:rPr>
          <w:lang w:val="fr-CH"/>
        </w:rPr>
        <w:t xml:space="preserve">La Fondation collective Columna affichait </w:t>
      </w:r>
      <w:r w:rsidR="000F44DA" w:rsidRPr="00347FC6">
        <w:rPr>
          <w:lang w:val="fr-CH"/>
        </w:rPr>
        <w:t>au 31.12.</w:t>
      </w:r>
      <w:r w:rsidR="00B93C64" w:rsidRPr="00347FC6">
        <w:rPr>
          <w:lang w:val="fr-CH"/>
        </w:rPr>
        <w:t>2017</w:t>
      </w:r>
      <w:r w:rsidR="000F44DA" w:rsidRPr="00347FC6">
        <w:rPr>
          <w:lang w:val="fr-CH"/>
        </w:rPr>
        <w:t xml:space="preserve"> un degré de couverture de </w:t>
      </w:r>
      <w:r w:rsidR="007A55EB" w:rsidRPr="00347FC6">
        <w:rPr>
          <w:lang w:val="fr-CH"/>
        </w:rPr>
        <w:t>10</w:t>
      </w:r>
      <w:r w:rsidR="00C54BCE" w:rsidRPr="00347FC6">
        <w:rPr>
          <w:lang w:val="fr-CH"/>
        </w:rPr>
        <w:t>6</w:t>
      </w:r>
      <w:r w:rsidR="007A55EB" w:rsidRPr="00347FC6">
        <w:rPr>
          <w:lang w:val="fr-CH"/>
        </w:rPr>
        <w:t>.</w:t>
      </w:r>
      <w:r w:rsidR="00C54BCE" w:rsidRPr="00347FC6">
        <w:rPr>
          <w:lang w:val="fr-CH"/>
        </w:rPr>
        <w:t>3</w:t>
      </w:r>
      <w:r w:rsidR="007A55EB" w:rsidRPr="00347FC6">
        <w:rPr>
          <w:lang w:val="fr-CH"/>
        </w:rPr>
        <w:t>%</w:t>
      </w:r>
      <w:r w:rsidR="000F44DA" w:rsidRPr="00347FC6">
        <w:rPr>
          <w:lang w:val="fr-CH"/>
        </w:rPr>
        <w:t xml:space="preserve"> (au 31.12.201</w:t>
      </w:r>
      <w:r w:rsidR="00140320" w:rsidRPr="00347FC6">
        <w:rPr>
          <w:lang w:val="fr-CH"/>
        </w:rPr>
        <w:t>6</w:t>
      </w:r>
      <w:r w:rsidR="000F44DA" w:rsidRPr="00347FC6">
        <w:rPr>
          <w:lang w:val="fr-CH"/>
        </w:rPr>
        <w:t>: 10</w:t>
      </w:r>
      <w:r w:rsidR="00140320" w:rsidRPr="00347FC6">
        <w:rPr>
          <w:lang w:val="fr-CH"/>
        </w:rPr>
        <w:t>4</w:t>
      </w:r>
      <w:r w:rsidR="000F44DA" w:rsidRPr="00347FC6">
        <w:rPr>
          <w:lang w:val="fr-CH"/>
        </w:rPr>
        <w:t>.</w:t>
      </w:r>
      <w:r w:rsidR="00140320" w:rsidRPr="00347FC6">
        <w:rPr>
          <w:lang w:val="fr-CH"/>
        </w:rPr>
        <w:t>9</w:t>
      </w:r>
      <w:r w:rsidR="000F44DA" w:rsidRPr="00347FC6">
        <w:rPr>
          <w:lang w:val="fr-CH"/>
        </w:rPr>
        <w:t xml:space="preserve">%). </w:t>
      </w:r>
      <w:r w:rsidR="00A61462" w:rsidRPr="00347FC6">
        <w:rPr>
          <w:lang w:val="fr-CH"/>
        </w:rPr>
        <w:t>GastroSocial affichait au 31.12.2017 un degré de couverture de 121%. Swiss Life affichait au 31.12.2018 un degré de couverture de 100%,</w:t>
      </w:r>
    </w:p>
    <w:p w:rsidR="007A55EB" w:rsidRPr="00347FC6" w:rsidRDefault="007A55EB" w:rsidP="000F44DA">
      <w:pPr>
        <w:rPr>
          <w:lang w:val="fr-CH"/>
        </w:rPr>
      </w:pPr>
    </w:p>
    <w:p w:rsidR="00A61462" w:rsidRPr="00347FC6" w:rsidRDefault="00955ABA" w:rsidP="00955ABA">
      <w:pPr>
        <w:rPr>
          <w:lang w:val="fr-CH"/>
        </w:rPr>
      </w:pPr>
      <w:r w:rsidRPr="00347FC6">
        <w:rPr>
          <w:lang w:val="fr-CH"/>
        </w:rPr>
        <w:t xml:space="preserve">Les rapports de gestion révisés de Prévis et Columna de l'année </w:t>
      </w:r>
      <w:r w:rsidR="00B93C64" w:rsidRPr="00347FC6">
        <w:rPr>
          <w:lang w:val="fr-CH"/>
        </w:rPr>
        <w:t>2018</w:t>
      </w:r>
      <w:r w:rsidRPr="00347FC6">
        <w:rPr>
          <w:lang w:val="fr-CH"/>
        </w:rPr>
        <w:t xml:space="preserve"> avec le degré de couverture ne sont pas encore publiés.</w:t>
      </w:r>
    </w:p>
    <w:p w:rsidR="00A61462" w:rsidRPr="00347FC6" w:rsidRDefault="00A61462" w:rsidP="00955ABA">
      <w:pPr>
        <w:rPr>
          <w:lang w:val="fr-CH"/>
        </w:rPr>
      </w:pPr>
    </w:p>
    <w:p w:rsidR="000F12DE" w:rsidRPr="00347FC6" w:rsidRDefault="006316B5" w:rsidP="00A61462">
      <w:pPr>
        <w:rPr>
          <w:lang w:val="fr-CH"/>
        </w:rPr>
      </w:pPr>
      <w:bookmarkStart w:id="637" w:name="_Hlk508028409"/>
      <w:bookmarkStart w:id="638" w:name="_Hlk508028384"/>
      <w:bookmarkStart w:id="639" w:name="_Toc255563394"/>
      <w:bookmarkStart w:id="640" w:name="_Toc256072891"/>
      <w:bookmarkStart w:id="641" w:name="_Toc285024998"/>
      <w:bookmarkStart w:id="642" w:name="_Toc285025712"/>
      <w:bookmarkStart w:id="643" w:name="_Toc285026179"/>
      <w:bookmarkStart w:id="644" w:name="_Toc285026310"/>
      <w:bookmarkStart w:id="645" w:name="_Toc286247150"/>
      <w:bookmarkStart w:id="646" w:name="_Toc354054086"/>
      <w:bookmarkStart w:id="647" w:name="_Toc413352386"/>
      <w:bookmarkStart w:id="648" w:name="_Toc428179861"/>
      <w:bookmarkStart w:id="649" w:name="_Toc477162852"/>
      <w:bookmarkEnd w:id="631"/>
      <w:r w:rsidRPr="00347FC6">
        <w:rPr>
          <w:rFonts w:cs="Arial"/>
          <w:lang w:val="fr-CH"/>
        </w:rPr>
        <w:lastRenderedPageBreak/>
        <w:t xml:space="preserve">Le FSA n'a aucune prétention ou obligation économique des régimes de retraite. </w:t>
      </w:r>
      <w:r w:rsidRPr="00347FC6">
        <w:rPr>
          <w:lang w:val="fr-CH"/>
        </w:rPr>
        <w:t xml:space="preserve">Par ailleurs, il n’existe aucune réserve de cotisations de l’employeur. Les contributions de l’employeur sont comptabilisées pour la période dans laquelle elles ont été acquittées. </w:t>
      </w:r>
    </w:p>
    <w:p w:rsidR="000F12DE" w:rsidRPr="00347FC6" w:rsidRDefault="000F12DE" w:rsidP="00A61462">
      <w:pPr>
        <w:rPr>
          <w:lang w:val="fr-CH"/>
        </w:rPr>
      </w:pPr>
    </w:p>
    <w:p w:rsidR="00AC2FDF" w:rsidRPr="00347FC6" w:rsidRDefault="00AC2FDF" w:rsidP="00963273">
      <w:pPr>
        <w:pStyle w:val="t2-num"/>
        <w:rPr>
          <w:rFonts w:asciiTheme="majorHAnsi" w:hAnsiTheme="majorHAnsi" w:cstheme="majorHAnsi"/>
          <w:szCs w:val="28"/>
        </w:rPr>
      </w:pPr>
      <w:bookmarkStart w:id="650" w:name="_Toc7005696"/>
      <w:bookmarkEnd w:id="637"/>
      <w:bookmarkEnd w:id="638"/>
      <w:bookmarkEnd w:id="639"/>
      <w:bookmarkEnd w:id="640"/>
      <w:bookmarkEnd w:id="641"/>
      <w:bookmarkEnd w:id="642"/>
      <w:bookmarkEnd w:id="643"/>
      <w:bookmarkEnd w:id="644"/>
      <w:bookmarkEnd w:id="645"/>
      <w:bookmarkEnd w:id="646"/>
      <w:bookmarkEnd w:id="647"/>
      <w:bookmarkEnd w:id="648"/>
      <w:bookmarkEnd w:id="649"/>
      <w:r w:rsidRPr="00347FC6">
        <w:t xml:space="preserve">Evénements après la date </w:t>
      </w:r>
      <w:r w:rsidRPr="00347FC6">
        <w:rPr>
          <w:rFonts w:asciiTheme="majorHAnsi" w:hAnsiTheme="majorHAnsi" w:cstheme="majorHAnsi"/>
          <w:szCs w:val="28"/>
        </w:rPr>
        <w:t>de clôture</w:t>
      </w:r>
      <w:bookmarkEnd w:id="650"/>
    </w:p>
    <w:p w:rsidR="00883A56" w:rsidRPr="00347FC6" w:rsidRDefault="00883A56" w:rsidP="000F44DA">
      <w:pPr>
        <w:rPr>
          <w:lang w:val="fr-CH"/>
        </w:rPr>
      </w:pPr>
    </w:p>
    <w:p w:rsidR="000F44DA" w:rsidRPr="00347FC6" w:rsidRDefault="000F44DA" w:rsidP="000F44DA">
      <w:pPr>
        <w:rPr>
          <w:lang w:val="fr-CH"/>
        </w:rPr>
      </w:pPr>
      <w:r w:rsidRPr="00347FC6">
        <w:rPr>
          <w:lang w:val="fr-CH"/>
        </w:rPr>
        <w:t xml:space="preserve">Aucun événement notable ultérieur à la date de clôture de l’exercice susceptible d’avoir une incidence sur les comptes annuels </w:t>
      </w:r>
      <w:r w:rsidR="00B93C64" w:rsidRPr="00347FC6">
        <w:rPr>
          <w:lang w:val="fr-CH"/>
        </w:rPr>
        <w:t>2018</w:t>
      </w:r>
      <w:r w:rsidRPr="00347FC6">
        <w:rPr>
          <w:lang w:val="fr-CH"/>
        </w:rPr>
        <w:t xml:space="preserve"> n’est à signaler. </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Berne, le </w:t>
      </w:r>
      <w:r w:rsidR="000F12DE" w:rsidRPr="00347FC6">
        <w:rPr>
          <w:lang w:val="fr-CH"/>
        </w:rPr>
        <w:t>24</w:t>
      </w:r>
      <w:r w:rsidR="009857EF" w:rsidRPr="00347FC6">
        <w:rPr>
          <w:lang w:val="fr-CH"/>
        </w:rPr>
        <w:t>.04</w:t>
      </w:r>
      <w:r w:rsidRPr="00347FC6">
        <w:rPr>
          <w:lang w:val="fr-CH"/>
        </w:rPr>
        <w:t>.201</w:t>
      </w:r>
      <w:r w:rsidR="000F12DE" w:rsidRPr="00347FC6">
        <w:rPr>
          <w:lang w:val="fr-CH"/>
        </w:rPr>
        <w:t>9</w:t>
      </w:r>
    </w:p>
    <w:p w:rsidR="000F44DA" w:rsidRPr="00347FC6" w:rsidRDefault="000F44DA" w:rsidP="000F44DA">
      <w:pPr>
        <w:rPr>
          <w:lang w:val="fr-CH"/>
        </w:rPr>
      </w:pPr>
    </w:p>
    <w:p w:rsidR="000F44DA" w:rsidRPr="00347FC6" w:rsidRDefault="000F44DA" w:rsidP="000F44DA">
      <w:pPr>
        <w:rPr>
          <w:lang w:val="fr-CH"/>
        </w:rPr>
      </w:pPr>
      <w:r w:rsidRPr="00347FC6">
        <w:rPr>
          <w:lang w:val="fr-CH"/>
        </w:rPr>
        <w:t>Fédération suisse des aveugles et malvoyants</w:t>
      </w:r>
    </w:p>
    <w:p w:rsidR="000F12DE" w:rsidRPr="00347FC6" w:rsidRDefault="000F12DE" w:rsidP="000F12DE">
      <w:pPr>
        <w:rPr>
          <w:lang w:val="fr-CH"/>
        </w:rPr>
      </w:pPr>
    </w:p>
    <w:p w:rsidR="000F12DE" w:rsidRPr="00347FC6" w:rsidRDefault="000F12DE" w:rsidP="000F12DE">
      <w:pPr>
        <w:rPr>
          <w:lang w:val="fr-CH"/>
        </w:rPr>
      </w:pPr>
    </w:p>
    <w:p w:rsidR="000F12DE" w:rsidRPr="00347FC6" w:rsidRDefault="000F12DE" w:rsidP="000F12DE">
      <w:pPr>
        <w:rPr>
          <w:lang w:val="fr-CH"/>
        </w:rPr>
      </w:pPr>
    </w:p>
    <w:p w:rsidR="000F12DE" w:rsidRPr="00347FC6" w:rsidRDefault="000F12DE" w:rsidP="000F12DE">
      <w:pPr>
        <w:rPr>
          <w:lang w:val="fr-CH"/>
        </w:rPr>
      </w:pPr>
    </w:p>
    <w:p w:rsidR="000F12DE" w:rsidRPr="00347FC6" w:rsidRDefault="000F12DE" w:rsidP="000F12DE">
      <w:pPr>
        <w:tabs>
          <w:tab w:val="clear" w:pos="2835"/>
          <w:tab w:val="clear" w:pos="5670"/>
          <w:tab w:val="left" w:pos="4536"/>
        </w:tabs>
        <w:rPr>
          <w:lang w:val="fr-CH"/>
        </w:rPr>
      </w:pPr>
      <w:r w:rsidRPr="00347FC6">
        <w:rPr>
          <w:lang w:val="fr-CH"/>
        </w:rPr>
        <w:t>……………………..........</w:t>
      </w:r>
      <w:r w:rsidRPr="00347FC6">
        <w:rPr>
          <w:lang w:val="fr-CH"/>
        </w:rPr>
        <w:tab/>
        <w:t>……………………..........</w:t>
      </w:r>
    </w:p>
    <w:p w:rsidR="000F12DE" w:rsidRPr="00347FC6" w:rsidRDefault="000F12DE" w:rsidP="000F12DE">
      <w:pPr>
        <w:rPr>
          <w:lang w:val="fr-CH"/>
        </w:rPr>
      </w:pPr>
    </w:p>
    <w:p w:rsidR="004267EF" w:rsidRPr="00347FC6" w:rsidRDefault="004267EF" w:rsidP="004267EF">
      <w:pPr>
        <w:tabs>
          <w:tab w:val="clear" w:pos="2835"/>
          <w:tab w:val="clear" w:pos="5670"/>
          <w:tab w:val="left" w:pos="4536"/>
        </w:tabs>
        <w:rPr>
          <w:lang w:val="fr-CH"/>
        </w:rPr>
      </w:pPr>
      <w:r w:rsidRPr="00347FC6">
        <w:rPr>
          <w:lang w:val="fr-CH"/>
        </w:rPr>
        <w:t>Remo Kuonen</w:t>
      </w:r>
      <w:r w:rsidRPr="00347FC6">
        <w:rPr>
          <w:lang w:val="fr-CH"/>
        </w:rPr>
        <w:tab/>
      </w:r>
      <w:r w:rsidR="000F12DE" w:rsidRPr="00347FC6">
        <w:rPr>
          <w:lang w:val="fr-CH"/>
        </w:rPr>
        <w:t>Kannarath Meystre</w:t>
      </w:r>
    </w:p>
    <w:p w:rsidR="000F12DE" w:rsidRPr="00347FC6" w:rsidRDefault="000F44DA" w:rsidP="000F12DE">
      <w:pPr>
        <w:tabs>
          <w:tab w:val="clear" w:pos="1134"/>
          <w:tab w:val="clear" w:pos="2835"/>
          <w:tab w:val="clear" w:pos="5670"/>
          <w:tab w:val="left" w:pos="4536"/>
        </w:tabs>
        <w:rPr>
          <w:lang w:val="fr-CH"/>
        </w:rPr>
      </w:pPr>
      <w:r w:rsidRPr="00347FC6">
        <w:rPr>
          <w:lang w:val="fr-CH"/>
        </w:rPr>
        <w:t>Président</w:t>
      </w:r>
      <w:r w:rsidRPr="00347FC6">
        <w:rPr>
          <w:lang w:val="fr-CH"/>
        </w:rPr>
        <w:tab/>
      </w:r>
      <w:r w:rsidR="000F12DE" w:rsidRPr="00347FC6">
        <w:rPr>
          <w:lang w:val="fr-CH"/>
        </w:rPr>
        <w:t xml:space="preserve">Secrétaire général </w:t>
      </w:r>
    </w:p>
    <w:p w:rsidR="004267EF" w:rsidRPr="00347FC6" w:rsidRDefault="004267EF" w:rsidP="000F12DE">
      <w:pPr>
        <w:tabs>
          <w:tab w:val="clear" w:pos="1134"/>
          <w:tab w:val="clear" w:pos="2835"/>
          <w:tab w:val="clear" w:pos="5670"/>
          <w:tab w:val="left" w:pos="4536"/>
        </w:tabs>
        <w:rPr>
          <w:lang w:val="fr-CH"/>
        </w:rPr>
      </w:pPr>
      <w:r w:rsidRPr="00347FC6">
        <w:rPr>
          <w:lang w:val="fr-CH"/>
        </w:rPr>
        <w:br w:type="page"/>
      </w:r>
    </w:p>
    <w:p w:rsidR="000F44DA" w:rsidRPr="00347FC6" w:rsidRDefault="000F44DA" w:rsidP="000F44DA">
      <w:pPr>
        <w:pStyle w:val="t1-num"/>
      </w:pPr>
      <w:bookmarkStart w:id="651" w:name="_Toc255563395"/>
      <w:bookmarkStart w:id="652" w:name="_Toc256072892"/>
      <w:bookmarkStart w:id="653" w:name="_Toc285024999"/>
      <w:bookmarkStart w:id="654" w:name="_Toc285025713"/>
      <w:bookmarkStart w:id="655" w:name="_Toc285026180"/>
      <w:bookmarkStart w:id="656" w:name="_Toc285026220"/>
      <w:bookmarkStart w:id="657" w:name="_Toc285026311"/>
      <w:bookmarkStart w:id="658" w:name="_Toc286247151"/>
      <w:bookmarkStart w:id="659" w:name="_Toc354054087"/>
      <w:bookmarkStart w:id="660" w:name="_Toc413352387"/>
      <w:bookmarkStart w:id="661" w:name="_Toc428179862"/>
      <w:bookmarkStart w:id="662" w:name="_Toc477162853"/>
      <w:bookmarkStart w:id="663" w:name="_Toc7005697"/>
      <w:r w:rsidRPr="00347FC6">
        <w:lastRenderedPageBreak/>
        <w:t>Rapport de l’organe de révision</w:t>
      </w:r>
      <w:bookmarkEnd w:id="651"/>
      <w:bookmarkEnd w:id="652"/>
      <w:bookmarkEnd w:id="653"/>
      <w:bookmarkEnd w:id="654"/>
      <w:bookmarkEnd w:id="655"/>
      <w:bookmarkEnd w:id="656"/>
      <w:bookmarkEnd w:id="657"/>
      <w:bookmarkEnd w:id="658"/>
      <w:bookmarkEnd w:id="659"/>
      <w:bookmarkEnd w:id="660"/>
      <w:bookmarkEnd w:id="661"/>
      <w:bookmarkEnd w:id="662"/>
      <w:bookmarkEnd w:id="663"/>
    </w:p>
    <w:p w:rsidR="00BA08C3" w:rsidRPr="00347FC6" w:rsidRDefault="00BA08C3" w:rsidP="00BA08C3">
      <w:pPr>
        <w:rPr>
          <w:b/>
          <w:lang w:val="fr-CH"/>
        </w:rPr>
      </w:pPr>
      <w:r w:rsidRPr="00347FC6">
        <w:rPr>
          <w:b/>
          <w:lang w:val="fr-CH"/>
        </w:rPr>
        <w:t>Rapport de l’organe de révision à l’Assemblée des délégués de la Fédération suisse des aveugles et malvoyants, Berne</w:t>
      </w:r>
    </w:p>
    <w:p w:rsidR="00BA08C3" w:rsidRPr="00347FC6" w:rsidRDefault="00BA08C3" w:rsidP="00BA08C3">
      <w:pPr>
        <w:rPr>
          <w:lang w:val="fr-CH"/>
        </w:rPr>
      </w:pPr>
    </w:p>
    <w:p w:rsidR="00BA08C3" w:rsidRPr="00347FC6" w:rsidRDefault="00BA08C3" w:rsidP="00BA08C3">
      <w:pPr>
        <w:rPr>
          <w:b/>
          <w:lang w:val="fr-CH"/>
        </w:rPr>
      </w:pPr>
      <w:r w:rsidRPr="00347FC6">
        <w:rPr>
          <w:b/>
          <w:lang w:val="fr-CH"/>
        </w:rPr>
        <w:t>Rapport de l’organe de révision sur les comptes annuels consolidés</w:t>
      </w:r>
    </w:p>
    <w:p w:rsidR="00BA08C3" w:rsidRPr="00347FC6" w:rsidRDefault="00BA08C3" w:rsidP="00BA08C3">
      <w:pPr>
        <w:rPr>
          <w:lang w:val="fr-CH"/>
        </w:rPr>
      </w:pPr>
      <w:r w:rsidRPr="00347FC6">
        <w:rPr>
          <w:lang w:val="fr-CH"/>
        </w:rPr>
        <w:t>En notre qualité d’organe de révision, nous avons effectué l'audit des comptes annuels consolidés ci-joints (le bilan, le compte d’exploitation, tableau de flux de trésorerie, le tableau de variation du capital des fonds et l’annexe) de la Fédération suisse des aveugles et malvoyants pour l’exercice arrêté au 31 décembre 201</w:t>
      </w:r>
      <w:r w:rsidR="000F12DE" w:rsidRPr="00347FC6">
        <w:rPr>
          <w:lang w:val="fr-CH"/>
        </w:rPr>
        <w:t>8</w:t>
      </w:r>
      <w:r w:rsidRPr="00347FC6">
        <w:rPr>
          <w:lang w:val="fr-CH"/>
        </w:rPr>
        <w:t>.</w:t>
      </w:r>
    </w:p>
    <w:p w:rsidR="00BA08C3" w:rsidRPr="00347FC6" w:rsidRDefault="00BA08C3" w:rsidP="00BA08C3">
      <w:pPr>
        <w:rPr>
          <w:lang w:val="fr-CH"/>
        </w:rPr>
      </w:pPr>
      <w:r w:rsidRPr="00347FC6">
        <w:rPr>
          <w:lang w:val="fr-CH"/>
        </w:rPr>
        <w:t>Selon la Swiss GAAP RPC 21, les indications du rapport de performance ne sont pas soumises à l’obligation de contrôle ordinaire de l’organe de révision.</w:t>
      </w:r>
    </w:p>
    <w:p w:rsidR="000F44DA" w:rsidRPr="00347FC6" w:rsidRDefault="000F44DA" w:rsidP="000F44DA">
      <w:pPr>
        <w:rPr>
          <w:lang w:val="fr-CH"/>
        </w:rPr>
      </w:pPr>
    </w:p>
    <w:p w:rsidR="00BA08C3" w:rsidRPr="00347FC6" w:rsidRDefault="00BA08C3" w:rsidP="00BA08C3">
      <w:pPr>
        <w:rPr>
          <w:b/>
          <w:lang w:val="fr-CH"/>
        </w:rPr>
      </w:pPr>
      <w:bookmarkStart w:id="664" w:name="_Toc228085634"/>
      <w:bookmarkStart w:id="665" w:name="_Toc257711029"/>
      <w:bookmarkStart w:id="666" w:name="_Toc290388755"/>
      <w:bookmarkStart w:id="667" w:name="_Toc319421656"/>
      <w:bookmarkStart w:id="668" w:name="_Toc350179435"/>
      <w:bookmarkStart w:id="669" w:name="_Toc350633913"/>
      <w:r w:rsidRPr="00347FC6">
        <w:rPr>
          <w:b/>
          <w:lang w:val="fr-CH"/>
        </w:rPr>
        <w:t>Responsabilité du Comité fédératif</w:t>
      </w:r>
      <w:bookmarkEnd w:id="664"/>
      <w:bookmarkEnd w:id="665"/>
      <w:bookmarkEnd w:id="666"/>
      <w:bookmarkEnd w:id="667"/>
      <w:bookmarkEnd w:id="668"/>
      <w:bookmarkEnd w:id="669"/>
    </w:p>
    <w:p w:rsidR="00BA08C3" w:rsidRPr="00347FC6" w:rsidRDefault="00BA08C3" w:rsidP="00BA08C3">
      <w:pPr>
        <w:rPr>
          <w:lang w:val="fr-CH"/>
        </w:rPr>
      </w:pPr>
      <w:r w:rsidRPr="00347FC6">
        <w:rPr>
          <w:lang w:val="fr-CH"/>
        </w:rPr>
        <w:t xml:space="preserve">La responsabilité de l’établissement des comptes annuels consolidés, conformément aux Swiss GAAP RPC 21 et dispositions légales, incombe au Comité fédératif. Cette responsabilité comprend la conception, la mise en place et le maintien d’un système de contrôle interne relatif à l’établissement et à la présentation des comptes annuels consolidés afin que ceux-ci ne contiennent pas d’anomalies significatives, que celles-ci résultent de fraudes ou d’erreurs. En outre, le Comité fédératif est responsable du choix et de l’application de méthodes comptables appropriées, ainsi que des estimations comptables adéquates. </w:t>
      </w:r>
    </w:p>
    <w:p w:rsidR="000F44DA" w:rsidRPr="00347FC6" w:rsidRDefault="000F44DA" w:rsidP="000F44DA">
      <w:pPr>
        <w:rPr>
          <w:lang w:val="fr-CH"/>
        </w:rPr>
      </w:pPr>
    </w:p>
    <w:p w:rsidR="00BA08C3" w:rsidRPr="00347FC6" w:rsidRDefault="00BA08C3" w:rsidP="00BA08C3">
      <w:pPr>
        <w:rPr>
          <w:b/>
          <w:lang w:val="fr-CH"/>
        </w:rPr>
      </w:pPr>
      <w:bookmarkStart w:id="670" w:name="_Toc228085635"/>
      <w:bookmarkStart w:id="671" w:name="_Toc257711030"/>
      <w:bookmarkStart w:id="672" w:name="_Toc290388756"/>
      <w:bookmarkStart w:id="673" w:name="_Toc319421657"/>
      <w:bookmarkStart w:id="674" w:name="_Toc350179436"/>
      <w:bookmarkStart w:id="675" w:name="_Toc350633914"/>
      <w:r w:rsidRPr="00347FC6">
        <w:rPr>
          <w:b/>
          <w:lang w:val="fr-CH"/>
        </w:rPr>
        <w:t>Responsabilité de l'organe de révision</w:t>
      </w:r>
      <w:bookmarkEnd w:id="670"/>
      <w:bookmarkEnd w:id="671"/>
      <w:bookmarkEnd w:id="672"/>
      <w:bookmarkEnd w:id="673"/>
      <w:bookmarkEnd w:id="674"/>
      <w:bookmarkEnd w:id="675"/>
    </w:p>
    <w:p w:rsidR="00BA08C3" w:rsidRPr="00347FC6" w:rsidRDefault="00BA08C3" w:rsidP="00BA08C3">
      <w:pPr>
        <w:rPr>
          <w:lang w:val="fr-CH"/>
        </w:rPr>
      </w:pPr>
      <w:r w:rsidRPr="00347FC6">
        <w:rPr>
          <w:lang w:val="fr-CH"/>
        </w:rPr>
        <w:t xml:space="preserve">Notre responsabilité consiste, sur la base de notre audit, à exprimer une opinion sur les comptes annuels consolidés. Nous avons effectué notre audit conformément à la loi suisse et aux normes d’audit suisses. Ces normes requièrent de planifier et réaliser l’audit de sorte à obtenir une assurance raisonnable que les comptes annuels consolidés ne contiennent pas d’anomalies significatives. </w:t>
      </w:r>
    </w:p>
    <w:p w:rsidR="00BA08C3" w:rsidRPr="00347FC6" w:rsidRDefault="00BA08C3" w:rsidP="00BA08C3">
      <w:pPr>
        <w:rPr>
          <w:lang w:val="fr-CH"/>
        </w:rPr>
      </w:pPr>
    </w:p>
    <w:p w:rsidR="00BA08C3" w:rsidRPr="00347FC6" w:rsidRDefault="00BA08C3" w:rsidP="00BA08C3">
      <w:pPr>
        <w:pStyle w:val="stdpetit"/>
        <w:rPr>
          <w:lang w:val="fr-CH"/>
        </w:rPr>
      </w:pPr>
      <w:r w:rsidRPr="00347FC6">
        <w:rPr>
          <w:lang w:val="fr-CH"/>
        </w:rPr>
        <w:t>Un audit inclut la mise en œuvre de procédures d’audit en vue de recueillir des éléments probants concernant les valeurs et les informations fournies dans les comptes annuels consolidés. Le choix des procédures d’audit relève du jugement de l’auditeur, de même que l’évaluation des risques que les comptes annuels consolidés puissent contenir des anomalies significatives, que celles-ci résultent de fraudes ou d’erreurs. Lors de l’évaluation de ces risques, l’auditeur prend en compte le système de contrôle interne relatif à l’établissement des comptes annuels consolidés, pour définir les procédures d’audit adaptées aux circonstances et non pas dans le but d’exprimer une opinion sur l’efficacité de ce système. Un audit comprend, en outre, une évaluation de l’adéquation des méthodes comptables appliquées, du caractère plausible des estimations comptables effectuées ainsi qu’une appréciation de la présentation des comptes annuels consolidés dans leur ensemble. Nous estimons que les éléments probants recueillis constituent une base suffisante et adéquate pour former notre opinion d’audit.</w:t>
      </w:r>
    </w:p>
    <w:p w:rsidR="004267EF" w:rsidRPr="00347FC6" w:rsidRDefault="004267EF" w:rsidP="004267EF">
      <w:pPr>
        <w:pStyle w:val="stdpetit"/>
        <w:rPr>
          <w:lang w:val="fr-CH"/>
        </w:rPr>
      </w:pPr>
      <w:r w:rsidRPr="00347FC6">
        <w:rPr>
          <w:lang w:val="fr-CH"/>
        </w:rPr>
        <w:br w:type="page"/>
      </w:r>
    </w:p>
    <w:p w:rsidR="000F44DA" w:rsidRPr="00347FC6" w:rsidRDefault="000F44DA" w:rsidP="001F5BA3">
      <w:pPr>
        <w:rPr>
          <w:b/>
          <w:lang w:val="fr-CH"/>
        </w:rPr>
      </w:pPr>
      <w:bookmarkStart w:id="676" w:name="_Toc228085636"/>
      <w:bookmarkStart w:id="677" w:name="_Toc257711031"/>
      <w:bookmarkStart w:id="678" w:name="_Toc290388757"/>
      <w:bookmarkStart w:id="679" w:name="_Toc319421658"/>
      <w:bookmarkStart w:id="680" w:name="_Toc350179437"/>
      <w:bookmarkStart w:id="681" w:name="_Toc350633915"/>
      <w:r w:rsidRPr="00347FC6">
        <w:rPr>
          <w:b/>
          <w:lang w:val="fr-CH"/>
        </w:rPr>
        <w:lastRenderedPageBreak/>
        <w:t>Opinion d’audit</w:t>
      </w:r>
      <w:bookmarkEnd w:id="676"/>
      <w:bookmarkEnd w:id="677"/>
      <w:bookmarkEnd w:id="678"/>
      <w:bookmarkEnd w:id="679"/>
      <w:bookmarkEnd w:id="680"/>
      <w:bookmarkEnd w:id="681"/>
    </w:p>
    <w:p w:rsidR="00BA08C3" w:rsidRPr="00347FC6" w:rsidRDefault="00BA08C3" w:rsidP="00BA08C3">
      <w:pPr>
        <w:autoSpaceDE w:val="0"/>
        <w:autoSpaceDN w:val="0"/>
        <w:adjustRightInd w:val="0"/>
        <w:rPr>
          <w:lang w:val="fr-CH"/>
        </w:rPr>
      </w:pPr>
      <w:r w:rsidRPr="00347FC6">
        <w:rPr>
          <w:lang w:val="fr-CH"/>
        </w:rPr>
        <w:t>Selon notre appréciation, les comptes annuels consolidés pour l'exercice arrêté au 31 décembre 201</w:t>
      </w:r>
      <w:r w:rsidR="000F12DE" w:rsidRPr="00347FC6">
        <w:rPr>
          <w:lang w:val="fr-CH"/>
        </w:rPr>
        <w:t>8</w:t>
      </w:r>
      <w:r w:rsidRPr="00347FC6">
        <w:rPr>
          <w:lang w:val="fr-CH"/>
        </w:rPr>
        <w:t xml:space="preserve"> donnent une image fidèle du patrimoine, de la situation financière et des résultats, en conformité avec les Swiss GAAP RPC, et sont conformes à la loi suisse. </w:t>
      </w:r>
    </w:p>
    <w:p w:rsidR="000F44DA" w:rsidRPr="00347FC6" w:rsidRDefault="000F44DA" w:rsidP="000F44DA">
      <w:pPr>
        <w:autoSpaceDE w:val="0"/>
        <w:autoSpaceDN w:val="0"/>
        <w:adjustRightInd w:val="0"/>
        <w:rPr>
          <w:lang w:val="fr-CH"/>
        </w:rPr>
      </w:pPr>
    </w:p>
    <w:p w:rsidR="000F44DA" w:rsidRPr="00347FC6" w:rsidRDefault="000F44DA" w:rsidP="001F5BA3">
      <w:pPr>
        <w:rPr>
          <w:b/>
          <w:lang w:val="fr-CH"/>
        </w:rPr>
      </w:pPr>
      <w:bookmarkStart w:id="682" w:name="_Toc350633916"/>
      <w:bookmarkStart w:id="683" w:name="_Toc228085637"/>
      <w:bookmarkStart w:id="684" w:name="_Toc257711032"/>
      <w:bookmarkStart w:id="685" w:name="_Toc290388758"/>
      <w:bookmarkStart w:id="686" w:name="_Toc319421659"/>
      <w:bookmarkStart w:id="687" w:name="_Toc350179438"/>
      <w:r w:rsidRPr="00347FC6">
        <w:rPr>
          <w:b/>
          <w:lang w:val="fr-CH"/>
        </w:rPr>
        <w:t>Rapport sur d’autres dispositions légales</w:t>
      </w:r>
      <w:bookmarkEnd w:id="682"/>
      <w:r w:rsidRPr="00347FC6">
        <w:rPr>
          <w:b/>
          <w:lang w:val="fr-CH"/>
        </w:rPr>
        <w:t xml:space="preserve"> </w:t>
      </w:r>
      <w:bookmarkEnd w:id="683"/>
      <w:bookmarkEnd w:id="684"/>
      <w:bookmarkEnd w:id="685"/>
      <w:bookmarkEnd w:id="686"/>
      <w:bookmarkEnd w:id="687"/>
    </w:p>
    <w:p w:rsidR="00BA08C3" w:rsidRPr="00347FC6" w:rsidRDefault="00BA08C3" w:rsidP="00BA08C3">
      <w:pPr>
        <w:rPr>
          <w:lang w:val="fr-CH"/>
        </w:rPr>
      </w:pPr>
      <w:r w:rsidRPr="00347FC6">
        <w:rPr>
          <w:lang w:val="fr-CH"/>
        </w:rPr>
        <w:t xml:space="preserve">Nous attestons que nous remplissons les exigences légales d’agrément conformément à la loi sur la surveillance de la révision (LSR) et d’indépendance (art. 728 CO) et qu’il n’existe aucun fait incompatible avec notre indépendance. </w:t>
      </w:r>
    </w:p>
    <w:p w:rsidR="00BA08C3" w:rsidRPr="00347FC6" w:rsidRDefault="00BA08C3" w:rsidP="00BA08C3">
      <w:pPr>
        <w:rPr>
          <w:lang w:val="fr-CH"/>
        </w:rPr>
      </w:pPr>
    </w:p>
    <w:p w:rsidR="00BA08C3" w:rsidRPr="00347FC6" w:rsidRDefault="00BA08C3" w:rsidP="00BA08C3">
      <w:pPr>
        <w:rPr>
          <w:lang w:val="fr-CH"/>
        </w:rPr>
      </w:pPr>
      <w:r w:rsidRPr="00347FC6">
        <w:rPr>
          <w:lang w:val="fr-CH"/>
        </w:rPr>
        <w:t xml:space="preserve">Conformément à l’art. 728a al. 1 chiffre 3 CO et à la norme d’audit suisse 890, nous attestons qu’il existe un système de contrôle interne relatif à l’établissement et la présentation des comptes annuels consolidés, défini selon les prescriptions du Comité fédératif. </w:t>
      </w:r>
    </w:p>
    <w:p w:rsidR="00BA08C3" w:rsidRPr="00347FC6" w:rsidRDefault="00BA08C3" w:rsidP="00BA08C3">
      <w:pPr>
        <w:rPr>
          <w:lang w:val="fr-CH"/>
        </w:rPr>
      </w:pPr>
    </w:p>
    <w:p w:rsidR="00BA08C3" w:rsidRPr="00347FC6" w:rsidRDefault="00BA08C3" w:rsidP="00BA08C3">
      <w:pPr>
        <w:rPr>
          <w:lang w:val="fr-CH"/>
        </w:rPr>
      </w:pPr>
      <w:r w:rsidRPr="00347FC6">
        <w:rPr>
          <w:lang w:val="fr-CH"/>
        </w:rPr>
        <w:t>Nous recommandons d’approuver les comptes annuels consolidés présentés.</w:t>
      </w:r>
    </w:p>
    <w:p w:rsidR="004267EF" w:rsidRPr="00347FC6" w:rsidRDefault="004267EF" w:rsidP="000F44DA">
      <w:pPr>
        <w:rPr>
          <w:lang w:val="fr-CH"/>
        </w:rPr>
      </w:pPr>
    </w:p>
    <w:p w:rsidR="004267EF" w:rsidRPr="00347FC6" w:rsidRDefault="004267EF" w:rsidP="000F44DA">
      <w:pPr>
        <w:rPr>
          <w:lang w:val="fr-CH"/>
        </w:rPr>
      </w:pPr>
    </w:p>
    <w:p w:rsidR="000F12DE" w:rsidRPr="00347FC6" w:rsidRDefault="000F12DE" w:rsidP="000F12DE">
      <w:r w:rsidRPr="00347FC6">
        <w:t>Berne, le 24.04.2019</w:t>
      </w:r>
    </w:p>
    <w:p w:rsidR="00BA08C3" w:rsidRDefault="00BA08C3" w:rsidP="00BA08C3"/>
    <w:p w:rsidR="003A375D" w:rsidRPr="00347FC6" w:rsidRDefault="003A375D" w:rsidP="00BA08C3"/>
    <w:p w:rsidR="00BA08C3" w:rsidRPr="00347FC6" w:rsidRDefault="00BA08C3" w:rsidP="00BA08C3">
      <w:r w:rsidRPr="00347FC6">
        <w:t>Von Graffenried AG Treuhand</w:t>
      </w:r>
    </w:p>
    <w:p w:rsidR="00BA08C3" w:rsidRPr="00347FC6" w:rsidRDefault="00BA08C3" w:rsidP="00BA08C3"/>
    <w:p w:rsidR="000F12DE" w:rsidRPr="00347FC6" w:rsidRDefault="000F12DE" w:rsidP="00BA08C3"/>
    <w:p w:rsidR="00BA08C3" w:rsidRPr="00347FC6" w:rsidRDefault="00BA08C3" w:rsidP="00BA08C3"/>
    <w:p w:rsidR="00BA08C3" w:rsidRPr="00347FC6" w:rsidRDefault="00BA08C3" w:rsidP="00BA08C3"/>
    <w:p w:rsidR="00BA08C3" w:rsidRPr="00347FC6" w:rsidRDefault="00BA08C3" w:rsidP="00BA08C3"/>
    <w:p w:rsidR="00BA08C3" w:rsidRPr="00347FC6" w:rsidRDefault="00BA08C3" w:rsidP="00BA08C3">
      <w:pPr>
        <w:pStyle w:val="Stdklein"/>
        <w:tabs>
          <w:tab w:val="clear" w:pos="1134"/>
          <w:tab w:val="clear" w:pos="2835"/>
          <w:tab w:val="clear" w:pos="5670"/>
          <w:tab w:val="clear" w:pos="8505"/>
          <w:tab w:val="left" w:pos="4536"/>
        </w:tabs>
      </w:pPr>
      <w:r w:rsidRPr="00347FC6">
        <w:t xml:space="preserve">Peter Geissbühler </w:t>
      </w:r>
      <w:r w:rsidRPr="00347FC6">
        <w:tab/>
        <w:t>Toni Schlegel</w:t>
      </w:r>
    </w:p>
    <w:p w:rsidR="00BA08C3" w:rsidRPr="00347FC6" w:rsidRDefault="00BA08C3" w:rsidP="00BA08C3">
      <w:pPr>
        <w:pStyle w:val="Stdklein"/>
        <w:tabs>
          <w:tab w:val="clear" w:pos="1134"/>
          <w:tab w:val="clear" w:pos="2835"/>
          <w:tab w:val="clear" w:pos="5670"/>
          <w:tab w:val="clear" w:pos="8505"/>
          <w:tab w:val="left" w:pos="4536"/>
        </w:tabs>
        <w:rPr>
          <w:lang w:val="fr-CH"/>
        </w:rPr>
      </w:pPr>
      <w:r w:rsidRPr="003A375D">
        <w:rPr>
          <w:lang w:val="fr-CH"/>
        </w:rPr>
        <w:t>Expert-comptable dipl.</w:t>
      </w:r>
      <w:r w:rsidRPr="003A375D">
        <w:rPr>
          <w:lang w:val="fr-CH"/>
        </w:rPr>
        <w:tab/>
      </w:r>
      <w:r w:rsidRPr="00347FC6">
        <w:rPr>
          <w:lang w:val="fr-CH"/>
        </w:rPr>
        <w:t xml:space="preserve">Expert-comptable dipl. </w:t>
      </w:r>
    </w:p>
    <w:p w:rsidR="00BA08C3" w:rsidRPr="00347FC6" w:rsidRDefault="00BA08C3" w:rsidP="00BA08C3">
      <w:pPr>
        <w:pStyle w:val="Stdklein"/>
        <w:tabs>
          <w:tab w:val="clear" w:pos="1134"/>
          <w:tab w:val="clear" w:pos="2835"/>
          <w:tab w:val="clear" w:pos="5670"/>
          <w:tab w:val="clear" w:pos="8505"/>
          <w:tab w:val="left" w:pos="4536"/>
        </w:tabs>
        <w:rPr>
          <w:lang w:val="fr-CH"/>
        </w:rPr>
      </w:pPr>
      <w:r w:rsidRPr="00347FC6">
        <w:rPr>
          <w:lang w:val="fr-CH"/>
        </w:rPr>
        <w:t>Expert-réviseur agréé</w:t>
      </w:r>
      <w:r w:rsidRPr="00347FC6">
        <w:rPr>
          <w:lang w:val="fr-CH"/>
        </w:rPr>
        <w:tab/>
        <w:t>Expert-réviseur agréé</w:t>
      </w:r>
    </w:p>
    <w:p w:rsidR="00BA08C3" w:rsidRPr="00347FC6" w:rsidRDefault="00BA08C3" w:rsidP="00BA08C3">
      <w:pPr>
        <w:pStyle w:val="Stdklein"/>
        <w:tabs>
          <w:tab w:val="clear" w:pos="1134"/>
          <w:tab w:val="clear" w:pos="2835"/>
          <w:tab w:val="clear" w:pos="5670"/>
          <w:tab w:val="clear" w:pos="8505"/>
          <w:tab w:val="left" w:pos="4536"/>
        </w:tabs>
        <w:rPr>
          <w:lang w:val="fr-CH"/>
        </w:rPr>
      </w:pPr>
      <w:r w:rsidRPr="00347FC6">
        <w:rPr>
          <w:lang w:val="fr-CH"/>
        </w:rPr>
        <w:t>Réviseur responsable</w:t>
      </w:r>
    </w:p>
    <w:p w:rsidR="00BA08C3" w:rsidRPr="00347FC6" w:rsidRDefault="00BA08C3" w:rsidP="00BA08C3">
      <w:pPr>
        <w:pStyle w:val="stdpetit"/>
        <w:rPr>
          <w:lang w:val="fr-CH"/>
        </w:rPr>
      </w:pPr>
    </w:p>
    <w:p w:rsidR="000F12DE" w:rsidRDefault="000F12DE" w:rsidP="00BA08C3">
      <w:pPr>
        <w:pStyle w:val="stdpetit"/>
        <w:rPr>
          <w:lang w:val="fr-CH"/>
        </w:rPr>
      </w:pPr>
    </w:p>
    <w:p w:rsidR="003A375D" w:rsidRPr="00347FC6" w:rsidRDefault="003A375D" w:rsidP="00BA08C3">
      <w:pPr>
        <w:pStyle w:val="stdpetit"/>
        <w:rPr>
          <w:lang w:val="fr-CH"/>
        </w:rPr>
      </w:pPr>
    </w:p>
    <w:p w:rsidR="00BA08C3" w:rsidRPr="00347FC6" w:rsidRDefault="00BA08C3" w:rsidP="00BA08C3">
      <w:pPr>
        <w:pStyle w:val="stdpetit"/>
        <w:rPr>
          <w:lang w:val="fr-CH"/>
        </w:rPr>
      </w:pPr>
      <w:r w:rsidRPr="00347FC6">
        <w:rPr>
          <w:lang w:val="fr-CH"/>
        </w:rPr>
        <w:t>Annexe:</w:t>
      </w:r>
    </w:p>
    <w:p w:rsidR="00BA08C3" w:rsidRPr="00CC51C5" w:rsidRDefault="00BA08C3" w:rsidP="00BA08C3">
      <w:pPr>
        <w:pStyle w:val="stdpetit"/>
        <w:rPr>
          <w:lang w:val="fr-CH"/>
        </w:rPr>
      </w:pPr>
      <w:r w:rsidRPr="00347FC6">
        <w:rPr>
          <w:lang w:val="fr-CH"/>
        </w:rPr>
        <w:t>Comptes annuels consolidés (bilan, comptes d‘exploitation, tableau de flux de trésorerie, tableau de variation du capital et annexe).</w:t>
      </w:r>
    </w:p>
    <w:p w:rsidR="00DB5B75" w:rsidRPr="00CC51C5" w:rsidRDefault="00DB5B75" w:rsidP="00BA08C3">
      <w:pPr>
        <w:rPr>
          <w:lang w:val="fr-CH"/>
        </w:rPr>
      </w:pPr>
    </w:p>
    <w:sectPr w:rsidR="00DB5B75" w:rsidRPr="00CC51C5" w:rsidSect="00F078AC">
      <w:footerReference w:type="default" r:id="rId14"/>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753" w:rsidRDefault="00782753" w:rsidP="00FF7B3D">
      <w:r>
        <w:separator/>
      </w:r>
    </w:p>
  </w:endnote>
  <w:endnote w:type="continuationSeparator" w:id="0">
    <w:p w:rsidR="00782753" w:rsidRDefault="00782753"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53" w:rsidRPr="00F078AC" w:rsidRDefault="00782753" w:rsidP="00F078AC">
    <w:pPr>
      <w:tabs>
        <w:tab w:val="clear" w:pos="1134"/>
        <w:tab w:val="clear" w:pos="2835"/>
        <w:tab w:val="clear" w:pos="5670"/>
        <w:tab w:val="clear" w:pos="8505"/>
        <w:tab w:val="right" w:pos="9354"/>
      </w:tabs>
      <w:rPr>
        <w:color w:val="0018A8"/>
        <w:szCs w:val="24"/>
      </w:rPr>
    </w:pPr>
    <w:r w:rsidRPr="00F078AC">
      <w:rPr>
        <w:szCs w:val="24"/>
      </w:rPr>
      <w:tab/>
    </w:r>
    <w:r w:rsidRPr="00F078AC">
      <w:rPr>
        <w:color w:val="0018A8"/>
        <w:szCs w:val="24"/>
      </w:rPr>
      <w:fldChar w:fldCharType="begin"/>
    </w:r>
    <w:r w:rsidRPr="00F078AC">
      <w:rPr>
        <w:color w:val="0018A8"/>
        <w:szCs w:val="24"/>
      </w:rPr>
      <w:instrText xml:space="preserve"> PAGE  \* Arabic  \* MERGEFORMAT </w:instrText>
    </w:r>
    <w:r w:rsidRPr="00F078AC">
      <w:rPr>
        <w:color w:val="0018A8"/>
        <w:szCs w:val="24"/>
      </w:rPr>
      <w:fldChar w:fldCharType="separate"/>
    </w:r>
    <w:r w:rsidR="003A375D">
      <w:rPr>
        <w:noProof/>
        <w:color w:val="0018A8"/>
        <w:szCs w:val="24"/>
      </w:rPr>
      <w:t>33</w:t>
    </w:r>
    <w:r w:rsidRPr="00F078AC">
      <w:rPr>
        <w:color w:val="0018A8"/>
        <w:szCs w:val="24"/>
      </w:rPr>
      <w:fldChar w:fldCharType="end"/>
    </w:r>
    <w:r w:rsidRPr="00F078AC">
      <w:rPr>
        <w:color w:val="0018A8"/>
        <w:szCs w:val="24"/>
      </w:rPr>
      <w:t xml:space="preserve"> / </w:t>
    </w:r>
    <w:r w:rsidRPr="00F078AC">
      <w:rPr>
        <w:color w:val="0018A8"/>
        <w:szCs w:val="24"/>
      </w:rPr>
      <w:fldChar w:fldCharType="begin"/>
    </w:r>
    <w:r w:rsidRPr="00F078AC">
      <w:rPr>
        <w:color w:val="0018A8"/>
        <w:szCs w:val="24"/>
      </w:rPr>
      <w:instrText xml:space="preserve"> NUMPAGES  \# "0" \* Arabic  \* MERGEFORMAT </w:instrText>
    </w:r>
    <w:r w:rsidRPr="00F078AC">
      <w:rPr>
        <w:color w:val="0018A8"/>
        <w:szCs w:val="24"/>
      </w:rPr>
      <w:fldChar w:fldCharType="separate"/>
    </w:r>
    <w:r w:rsidR="003A375D">
      <w:rPr>
        <w:noProof/>
        <w:color w:val="0018A8"/>
        <w:szCs w:val="24"/>
      </w:rPr>
      <w:t>33</w:t>
    </w:r>
    <w:r w:rsidRPr="00F078AC">
      <w:rPr>
        <w:color w:val="0018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753" w:rsidRDefault="00782753" w:rsidP="00FF7B3D">
      <w:r>
        <w:separator/>
      </w:r>
    </w:p>
  </w:footnote>
  <w:footnote w:type="continuationSeparator" w:id="0">
    <w:p w:rsidR="00782753" w:rsidRDefault="00782753" w:rsidP="00FF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9E1AD670"/>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1276" w:hanging="992"/>
      </w:pPr>
      <w:rPr>
        <w:rFonts w:asciiTheme="majorHAnsi" w:hAnsiTheme="majorHAnsi" w:cstheme="majorHAnsi"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7"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5D2848"/>
    <w:multiLevelType w:val="hybridMultilevel"/>
    <w:tmpl w:val="E30E49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0"/>
  </w:num>
  <w:num w:numId="6">
    <w:abstractNumId w:val="9"/>
  </w:num>
  <w:num w:numId="7">
    <w:abstractNumId w:val="12"/>
  </w:num>
  <w:num w:numId="8">
    <w:abstractNumId w:val="5"/>
  </w:num>
  <w:num w:numId="9">
    <w:abstractNumId w:val="4"/>
  </w:num>
  <w:num w:numId="10">
    <w:abstractNumId w:val="2"/>
  </w:num>
  <w:num w:numId="11">
    <w:abstractNumId w:val="13"/>
  </w:num>
  <w:num w:numId="12">
    <w:abstractNumId w:val="6"/>
  </w:num>
  <w:num w:numId="13">
    <w:abstractNumId w:val="8"/>
  </w:num>
  <w:num w:numId="14">
    <w:abstractNumId w:val="3"/>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B1/outCVpiN2POY+yLQI5VkX3Rg/NS+m14Ok76iWaz61W5DJE7ZzW82uLm8DG1LbFaBxzv9wIOwYLj4tRTBkrg==" w:salt="h19i0U8A/Is0OI60ohyB4Q=="/>
  <w:defaultTabStop w:val="709"/>
  <w:hyphenationZone w:val="425"/>
  <w:doNotHyphenateCaps/>
  <w:characterSpacingControl w:val="doNotCompress"/>
  <w:hdrShapeDefaults>
    <o:shapedefaults v:ext="edit" spidmax="14745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56"/>
    <w:rsid w:val="00000BF5"/>
    <w:rsid w:val="00001D39"/>
    <w:rsid w:val="00001D5E"/>
    <w:rsid w:val="00002B4C"/>
    <w:rsid w:val="00003C14"/>
    <w:rsid w:val="0000644F"/>
    <w:rsid w:val="00006C6B"/>
    <w:rsid w:val="00015134"/>
    <w:rsid w:val="0001589C"/>
    <w:rsid w:val="0001615B"/>
    <w:rsid w:val="00021486"/>
    <w:rsid w:val="000216B8"/>
    <w:rsid w:val="000223A1"/>
    <w:rsid w:val="000303B5"/>
    <w:rsid w:val="00030BA2"/>
    <w:rsid w:val="00034148"/>
    <w:rsid w:val="00034AE7"/>
    <w:rsid w:val="00036411"/>
    <w:rsid w:val="00036645"/>
    <w:rsid w:val="00037F37"/>
    <w:rsid w:val="00041AD2"/>
    <w:rsid w:val="00042647"/>
    <w:rsid w:val="00046548"/>
    <w:rsid w:val="00046D6A"/>
    <w:rsid w:val="000475F4"/>
    <w:rsid w:val="00050558"/>
    <w:rsid w:val="00050BDA"/>
    <w:rsid w:val="0005254A"/>
    <w:rsid w:val="0005424B"/>
    <w:rsid w:val="000567A3"/>
    <w:rsid w:val="000570BA"/>
    <w:rsid w:val="0005756E"/>
    <w:rsid w:val="00057ED0"/>
    <w:rsid w:val="00063495"/>
    <w:rsid w:val="000656B0"/>
    <w:rsid w:val="000656E6"/>
    <w:rsid w:val="0006730B"/>
    <w:rsid w:val="0007542C"/>
    <w:rsid w:val="000811E0"/>
    <w:rsid w:val="00082EB0"/>
    <w:rsid w:val="00083551"/>
    <w:rsid w:val="00087179"/>
    <w:rsid w:val="000873B9"/>
    <w:rsid w:val="000874BC"/>
    <w:rsid w:val="00090398"/>
    <w:rsid w:val="00090EA7"/>
    <w:rsid w:val="00091F46"/>
    <w:rsid w:val="0009311B"/>
    <w:rsid w:val="000934B7"/>
    <w:rsid w:val="00094418"/>
    <w:rsid w:val="00094FAD"/>
    <w:rsid w:val="000962D9"/>
    <w:rsid w:val="00097AEF"/>
    <w:rsid w:val="000A065C"/>
    <w:rsid w:val="000A26D2"/>
    <w:rsid w:val="000A3D25"/>
    <w:rsid w:val="000A47E2"/>
    <w:rsid w:val="000A5404"/>
    <w:rsid w:val="000A55A3"/>
    <w:rsid w:val="000A6C27"/>
    <w:rsid w:val="000B22EE"/>
    <w:rsid w:val="000B55BC"/>
    <w:rsid w:val="000B64BC"/>
    <w:rsid w:val="000C3089"/>
    <w:rsid w:val="000C6EE2"/>
    <w:rsid w:val="000D22C8"/>
    <w:rsid w:val="000D36F1"/>
    <w:rsid w:val="000D497E"/>
    <w:rsid w:val="000D552A"/>
    <w:rsid w:val="000D636B"/>
    <w:rsid w:val="000E14D8"/>
    <w:rsid w:val="000E27B1"/>
    <w:rsid w:val="000F0708"/>
    <w:rsid w:val="000F12DE"/>
    <w:rsid w:val="000F44DA"/>
    <w:rsid w:val="000F4B54"/>
    <w:rsid w:val="000F5607"/>
    <w:rsid w:val="000F6F3C"/>
    <w:rsid w:val="00101F48"/>
    <w:rsid w:val="00102CA5"/>
    <w:rsid w:val="00104827"/>
    <w:rsid w:val="00105CD3"/>
    <w:rsid w:val="00105FC8"/>
    <w:rsid w:val="00107438"/>
    <w:rsid w:val="00110965"/>
    <w:rsid w:val="001123C1"/>
    <w:rsid w:val="00114D70"/>
    <w:rsid w:val="0012062B"/>
    <w:rsid w:val="001215B1"/>
    <w:rsid w:val="00123969"/>
    <w:rsid w:val="0013227A"/>
    <w:rsid w:val="00136B40"/>
    <w:rsid w:val="001400BB"/>
    <w:rsid w:val="00140299"/>
    <w:rsid w:val="00140320"/>
    <w:rsid w:val="0014106A"/>
    <w:rsid w:val="00141F92"/>
    <w:rsid w:val="00142F4C"/>
    <w:rsid w:val="00147D0B"/>
    <w:rsid w:val="00147F59"/>
    <w:rsid w:val="00150005"/>
    <w:rsid w:val="00150896"/>
    <w:rsid w:val="00150B8C"/>
    <w:rsid w:val="001512FC"/>
    <w:rsid w:val="00152DE4"/>
    <w:rsid w:val="0015309E"/>
    <w:rsid w:val="0015487B"/>
    <w:rsid w:val="00154F62"/>
    <w:rsid w:val="001624D1"/>
    <w:rsid w:val="00165553"/>
    <w:rsid w:val="00165969"/>
    <w:rsid w:val="00167A9B"/>
    <w:rsid w:val="00170023"/>
    <w:rsid w:val="001711F3"/>
    <w:rsid w:val="001716E5"/>
    <w:rsid w:val="001739EE"/>
    <w:rsid w:val="00182BC6"/>
    <w:rsid w:val="001878B2"/>
    <w:rsid w:val="00187BC3"/>
    <w:rsid w:val="001920AA"/>
    <w:rsid w:val="00195488"/>
    <w:rsid w:val="00195769"/>
    <w:rsid w:val="001966C6"/>
    <w:rsid w:val="001A0F2C"/>
    <w:rsid w:val="001A30A0"/>
    <w:rsid w:val="001A30EC"/>
    <w:rsid w:val="001A4020"/>
    <w:rsid w:val="001A4CCC"/>
    <w:rsid w:val="001A50B5"/>
    <w:rsid w:val="001B0F79"/>
    <w:rsid w:val="001B629D"/>
    <w:rsid w:val="001B66C7"/>
    <w:rsid w:val="001B7F1F"/>
    <w:rsid w:val="001C011E"/>
    <w:rsid w:val="001C0572"/>
    <w:rsid w:val="001C2FD6"/>
    <w:rsid w:val="001C5600"/>
    <w:rsid w:val="001D0F1A"/>
    <w:rsid w:val="001D3B7F"/>
    <w:rsid w:val="001D4367"/>
    <w:rsid w:val="001D4BE6"/>
    <w:rsid w:val="001D51C8"/>
    <w:rsid w:val="001D73E1"/>
    <w:rsid w:val="001D78D6"/>
    <w:rsid w:val="001E04F5"/>
    <w:rsid w:val="001E2CBA"/>
    <w:rsid w:val="001E6741"/>
    <w:rsid w:val="001F27FF"/>
    <w:rsid w:val="001F5BA3"/>
    <w:rsid w:val="001F64CA"/>
    <w:rsid w:val="00200D0B"/>
    <w:rsid w:val="0020310C"/>
    <w:rsid w:val="00206525"/>
    <w:rsid w:val="00207965"/>
    <w:rsid w:val="00211868"/>
    <w:rsid w:val="00211D4E"/>
    <w:rsid w:val="0021343F"/>
    <w:rsid w:val="0021412F"/>
    <w:rsid w:val="00214342"/>
    <w:rsid w:val="00214F18"/>
    <w:rsid w:val="00215ADC"/>
    <w:rsid w:val="00216CF2"/>
    <w:rsid w:val="00217D9C"/>
    <w:rsid w:val="00222F27"/>
    <w:rsid w:val="00226181"/>
    <w:rsid w:val="002269C8"/>
    <w:rsid w:val="00227AA8"/>
    <w:rsid w:val="0023049C"/>
    <w:rsid w:val="00240274"/>
    <w:rsid w:val="0024295B"/>
    <w:rsid w:val="00245636"/>
    <w:rsid w:val="00245A3D"/>
    <w:rsid w:val="00246789"/>
    <w:rsid w:val="00247BEE"/>
    <w:rsid w:val="00250669"/>
    <w:rsid w:val="00250D56"/>
    <w:rsid w:val="00256676"/>
    <w:rsid w:val="002622A5"/>
    <w:rsid w:val="0026261F"/>
    <w:rsid w:val="00262E7F"/>
    <w:rsid w:val="00267779"/>
    <w:rsid w:val="0027054A"/>
    <w:rsid w:val="00270AE2"/>
    <w:rsid w:val="00270CEF"/>
    <w:rsid w:val="002742AD"/>
    <w:rsid w:val="00276B52"/>
    <w:rsid w:val="00280363"/>
    <w:rsid w:val="00281879"/>
    <w:rsid w:val="00283B13"/>
    <w:rsid w:val="00283FF5"/>
    <w:rsid w:val="00285624"/>
    <w:rsid w:val="00285A74"/>
    <w:rsid w:val="00286287"/>
    <w:rsid w:val="00286BEC"/>
    <w:rsid w:val="0029427D"/>
    <w:rsid w:val="00295CA9"/>
    <w:rsid w:val="002A1412"/>
    <w:rsid w:val="002B0095"/>
    <w:rsid w:val="002B3CE1"/>
    <w:rsid w:val="002B418D"/>
    <w:rsid w:val="002C1D43"/>
    <w:rsid w:val="002C5638"/>
    <w:rsid w:val="002C7129"/>
    <w:rsid w:val="002D1092"/>
    <w:rsid w:val="002D33B7"/>
    <w:rsid w:val="002D4EC6"/>
    <w:rsid w:val="002D5058"/>
    <w:rsid w:val="002D6C4F"/>
    <w:rsid w:val="002D715A"/>
    <w:rsid w:val="002E3139"/>
    <w:rsid w:val="002E50D3"/>
    <w:rsid w:val="002E71CB"/>
    <w:rsid w:val="002E7A97"/>
    <w:rsid w:val="002F0AFE"/>
    <w:rsid w:val="002F156B"/>
    <w:rsid w:val="002F1A9F"/>
    <w:rsid w:val="002F2E3D"/>
    <w:rsid w:val="002F4859"/>
    <w:rsid w:val="0030086E"/>
    <w:rsid w:val="00300FBC"/>
    <w:rsid w:val="00301688"/>
    <w:rsid w:val="00301A34"/>
    <w:rsid w:val="00301D75"/>
    <w:rsid w:val="00303AE0"/>
    <w:rsid w:val="0030527D"/>
    <w:rsid w:val="00306C04"/>
    <w:rsid w:val="003110A6"/>
    <w:rsid w:val="0031167C"/>
    <w:rsid w:val="00313062"/>
    <w:rsid w:val="003138A4"/>
    <w:rsid w:val="00315E27"/>
    <w:rsid w:val="00316782"/>
    <w:rsid w:val="003168F4"/>
    <w:rsid w:val="00320E33"/>
    <w:rsid w:val="00322238"/>
    <w:rsid w:val="00322E61"/>
    <w:rsid w:val="00326DBA"/>
    <w:rsid w:val="00327295"/>
    <w:rsid w:val="00327D11"/>
    <w:rsid w:val="003342C9"/>
    <w:rsid w:val="00334B88"/>
    <w:rsid w:val="00341389"/>
    <w:rsid w:val="003464D4"/>
    <w:rsid w:val="00346F97"/>
    <w:rsid w:val="00347FC6"/>
    <w:rsid w:val="003507B6"/>
    <w:rsid w:val="00350878"/>
    <w:rsid w:val="00353C75"/>
    <w:rsid w:val="00360E14"/>
    <w:rsid w:val="003632C6"/>
    <w:rsid w:val="0036352D"/>
    <w:rsid w:val="0036552B"/>
    <w:rsid w:val="00365666"/>
    <w:rsid w:val="003720A3"/>
    <w:rsid w:val="003736A3"/>
    <w:rsid w:val="00373AEA"/>
    <w:rsid w:val="00375F19"/>
    <w:rsid w:val="00376B05"/>
    <w:rsid w:val="00381D18"/>
    <w:rsid w:val="0038240B"/>
    <w:rsid w:val="003832CD"/>
    <w:rsid w:val="00383526"/>
    <w:rsid w:val="00387C1E"/>
    <w:rsid w:val="00394B85"/>
    <w:rsid w:val="003967F8"/>
    <w:rsid w:val="003A0304"/>
    <w:rsid w:val="003A0AE2"/>
    <w:rsid w:val="003A2E5E"/>
    <w:rsid w:val="003A375D"/>
    <w:rsid w:val="003A5FB4"/>
    <w:rsid w:val="003A73B8"/>
    <w:rsid w:val="003B1AEE"/>
    <w:rsid w:val="003B61C4"/>
    <w:rsid w:val="003B7E1D"/>
    <w:rsid w:val="003C244B"/>
    <w:rsid w:val="003C2EC9"/>
    <w:rsid w:val="003C4380"/>
    <w:rsid w:val="003C490F"/>
    <w:rsid w:val="003C4D3D"/>
    <w:rsid w:val="003C4F02"/>
    <w:rsid w:val="003C7852"/>
    <w:rsid w:val="003D05CD"/>
    <w:rsid w:val="003D41E1"/>
    <w:rsid w:val="003D7080"/>
    <w:rsid w:val="003D78CA"/>
    <w:rsid w:val="003E0621"/>
    <w:rsid w:val="003E4712"/>
    <w:rsid w:val="003E536C"/>
    <w:rsid w:val="003E5746"/>
    <w:rsid w:val="003E6D25"/>
    <w:rsid w:val="003F12A5"/>
    <w:rsid w:val="003F57A4"/>
    <w:rsid w:val="003F7D48"/>
    <w:rsid w:val="0040016C"/>
    <w:rsid w:val="0040192B"/>
    <w:rsid w:val="00402FC9"/>
    <w:rsid w:val="00404965"/>
    <w:rsid w:val="00405BA3"/>
    <w:rsid w:val="004060B0"/>
    <w:rsid w:val="004137AF"/>
    <w:rsid w:val="00413EAC"/>
    <w:rsid w:val="00415294"/>
    <w:rsid w:val="00417023"/>
    <w:rsid w:val="00421A20"/>
    <w:rsid w:val="00422B90"/>
    <w:rsid w:val="004267EF"/>
    <w:rsid w:val="00426863"/>
    <w:rsid w:val="00426E4C"/>
    <w:rsid w:val="00427B2E"/>
    <w:rsid w:val="0043069A"/>
    <w:rsid w:val="00433403"/>
    <w:rsid w:val="00434CFF"/>
    <w:rsid w:val="0043630D"/>
    <w:rsid w:val="004403AC"/>
    <w:rsid w:val="004406DD"/>
    <w:rsid w:val="0044181B"/>
    <w:rsid w:val="00443ECB"/>
    <w:rsid w:val="004454DD"/>
    <w:rsid w:val="00446CBC"/>
    <w:rsid w:val="00450523"/>
    <w:rsid w:val="00452933"/>
    <w:rsid w:val="00457348"/>
    <w:rsid w:val="004612D3"/>
    <w:rsid w:val="00462452"/>
    <w:rsid w:val="00465426"/>
    <w:rsid w:val="00466070"/>
    <w:rsid w:val="00470592"/>
    <w:rsid w:val="00471290"/>
    <w:rsid w:val="00471D62"/>
    <w:rsid w:val="00473ADF"/>
    <w:rsid w:val="00486753"/>
    <w:rsid w:val="00491A36"/>
    <w:rsid w:val="00494A77"/>
    <w:rsid w:val="00497457"/>
    <w:rsid w:val="004977A6"/>
    <w:rsid w:val="004A25F3"/>
    <w:rsid w:val="004A59F0"/>
    <w:rsid w:val="004A63ED"/>
    <w:rsid w:val="004B0485"/>
    <w:rsid w:val="004B0DA0"/>
    <w:rsid w:val="004B0FA3"/>
    <w:rsid w:val="004B3AA8"/>
    <w:rsid w:val="004C0EBF"/>
    <w:rsid w:val="004C14C2"/>
    <w:rsid w:val="004C3964"/>
    <w:rsid w:val="004C3CB0"/>
    <w:rsid w:val="004C4A42"/>
    <w:rsid w:val="004C508E"/>
    <w:rsid w:val="004C509B"/>
    <w:rsid w:val="004C51F0"/>
    <w:rsid w:val="004D0D1C"/>
    <w:rsid w:val="004D1361"/>
    <w:rsid w:val="004D37F3"/>
    <w:rsid w:val="004D40BC"/>
    <w:rsid w:val="004D5486"/>
    <w:rsid w:val="004D6050"/>
    <w:rsid w:val="004D7F87"/>
    <w:rsid w:val="004E0542"/>
    <w:rsid w:val="004E08FA"/>
    <w:rsid w:val="004E36FA"/>
    <w:rsid w:val="004E6659"/>
    <w:rsid w:val="004F0259"/>
    <w:rsid w:val="004F24D7"/>
    <w:rsid w:val="004F586D"/>
    <w:rsid w:val="004F642D"/>
    <w:rsid w:val="00500B83"/>
    <w:rsid w:val="0050168E"/>
    <w:rsid w:val="0050398F"/>
    <w:rsid w:val="00505E0D"/>
    <w:rsid w:val="00512BA8"/>
    <w:rsid w:val="00516D2F"/>
    <w:rsid w:val="0051759E"/>
    <w:rsid w:val="0052122E"/>
    <w:rsid w:val="005319D9"/>
    <w:rsid w:val="005343EA"/>
    <w:rsid w:val="00543B4C"/>
    <w:rsid w:val="00543CE0"/>
    <w:rsid w:val="00544459"/>
    <w:rsid w:val="0054590C"/>
    <w:rsid w:val="00553699"/>
    <w:rsid w:val="00556594"/>
    <w:rsid w:val="00562C50"/>
    <w:rsid w:val="005642E5"/>
    <w:rsid w:val="005668B2"/>
    <w:rsid w:val="005826CC"/>
    <w:rsid w:val="00582FC5"/>
    <w:rsid w:val="005830BB"/>
    <w:rsid w:val="00583686"/>
    <w:rsid w:val="00583DDF"/>
    <w:rsid w:val="0058499D"/>
    <w:rsid w:val="00584D30"/>
    <w:rsid w:val="0058640F"/>
    <w:rsid w:val="005959DE"/>
    <w:rsid w:val="00597338"/>
    <w:rsid w:val="00597AFE"/>
    <w:rsid w:val="005A1BB7"/>
    <w:rsid w:val="005A240F"/>
    <w:rsid w:val="005A67F4"/>
    <w:rsid w:val="005A7410"/>
    <w:rsid w:val="005B0F65"/>
    <w:rsid w:val="005B1780"/>
    <w:rsid w:val="005B1F78"/>
    <w:rsid w:val="005B37EE"/>
    <w:rsid w:val="005B3AA4"/>
    <w:rsid w:val="005C06D2"/>
    <w:rsid w:val="005C1B7B"/>
    <w:rsid w:val="005C31CA"/>
    <w:rsid w:val="005C3E29"/>
    <w:rsid w:val="005C457B"/>
    <w:rsid w:val="005C4943"/>
    <w:rsid w:val="005C5DB3"/>
    <w:rsid w:val="005C6204"/>
    <w:rsid w:val="005C67DB"/>
    <w:rsid w:val="005C74BE"/>
    <w:rsid w:val="005D0CB2"/>
    <w:rsid w:val="005D551A"/>
    <w:rsid w:val="005D70E8"/>
    <w:rsid w:val="005D77AC"/>
    <w:rsid w:val="005E1656"/>
    <w:rsid w:val="005E3B15"/>
    <w:rsid w:val="005E4A0D"/>
    <w:rsid w:val="005E4BBB"/>
    <w:rsid w:val="005E4CDF"/>
    <w:rsid w:val="005F0AC2"/>
    <w:rsid w:val="00600B04"/>
    <w:rsid w:val="00605DF6"/>
    <w:rsid w:val="00607D65"/>
    <w:rsid w:val="00607FEF"/>
    <w:rsid w:val="00610391"/>
    <w:rsid w:val="00610B4F"/>
    <w:rsid w:val="00611156"/>
    <w:rsid w:val="00612712"/>
    <w:rsid w:val="00616E2E"/>
    <w:rsid w:val="00621E02"/>
    <w:rsid w:val="00627A36"/>
    <w:rsid w:val="006316B5"/>
    <w:rsid w:val="00631902"/>
    <w:rsid w:val="00633608"/>
    <w:rsid w:val="00633D9A"/>
    <w:rsid w:val="00635EAA"/>
    <w:rsid w:val="00637901"/>
    <w:rsid w:val="006405A7"/>
    <w:rsid w:val="00643FF8"/>
    <w:rsid w:val="006454C0"/>
    <w:rsid w:val="00652AD7"/>
    <w:rsid w:val="00652B1A"/>
    <w:rsid w:val="00656142"/>
    <w:rsid w:val="00662D4D"/>
    <w:rsid w:val="006638C5"/>
    <w:rsid w:val="00665136"/>
    <w:rsid w:val="00665456"/>
    <w:rsid w:val="00665838"/>
    <w:rsid w:val="00665D1A"/>
    <w:rsid w:val="00667225"/>
    <w:rsid w:val="0066768E"/>
    <w:rsid w:val="00674872"/>
    <w:rsid w:val="00680E45"/>
    <w:rsid w:val="00682A8A"/>
    <w:rsid w:val="00682F2B"/>
    <w:rsid w:val="00692106"/>
    <w:rsid w:val="0069514E"/>
    <w:rsid w:val="00696A5D"/>
    <w:rsid w:val="00697F89"/>
    <w:rsid w:val="006A23DD"/>
    <w:rsid w:val="006A7E21"/>
    <w:rsid w:val="006B01F9"/>
    <w:rsid w:val="006B0834"/>
    <w:rsid w:val="006B178F"/>
    <w:rsid w:val="006B23FB"/>
    <w:rsid w:val="006B309F"/>
    <w:rsid w:val="006B399E"/>
    <w:rsid w:val="006B4822"/>
    <w:rsid w:val="006B4EF9"/>
    <w:rsid w:val="006B5256"/>
    <w:rsid w:val="006B5BA6"/>
    <w:rsid w:val="006B7225"/>
    <w:rsid w:val="006C34C9"/>
    <w:rsid w:val="006C3FB4"/>
    <w:rsid w:val="006D0E8F"/>
    <w:rsid w:val="006D1093"/>
    <w:rsid w:val="006D4F29"/>
    <w:rsid w:val="006D724F"/>
    <w:rsid w:val="006E196B"/>
    <w:rsid w:val="006E1FE2"/>
    <w:rsid w:val="006E3468"/>
    <w:rsid w:val="006E3C0D"/>
    <w:rsid w:val="006E4575"/>
    <w:rsid w:val="006E7A0A"/>
    <w:rsid w:val="006F2625"/>
    <w:rsid w:val="006F2BC9"/>
    <w:rsid w:val="006F33C8"/>
    <w:rsid w:val="006F3FE8"/>
    <w:rsid w:val="006F4B1F"/>
    <w:rsid w:val="006F5DF8"/>
    <w:rsid w:val="007001BA"/>
    <w:rsid w:val="0070060E"/>
    <w:rsid w:val="007033FB"/>
    <w:rsid w:val="00703796"/>
    <w:rsid w:val="0071081C"/>
    <w:rsid w:val="007123E8"/>
    <w:rsid w:val="00712A2E"/>
    <w:rsid w:val="00713724"/>
    <w:rsid w:val="00713A2A"/>
    <w:rsid w:val="00714C62"/>
    <w:rsid w:val="00716B3D"/>
    <w:rsid w:val="00723123"/>
    <w:rsid w:val="00724C61"/>
    <w:rsid w:val="00724F73"/>
    <w:rsid w:val="007258CE"/>
    <w:rsid w:val="00725948"/>
    <w:rsid w:val="0072775B"/>
    <w:rsid w:val="007305B5"/>
    <w:rsid w:val="0073647B"/>
    <w:rsid w:val="00751153"/>
    <w:rsid w:val="00753A17"/>
    <w:rsid w:val="0075741F"/>
    <w:rsid w:val="00761603"/>
    <w:rsid w:val="00771E8A"/>
    <w:rsid w:val="007724D4"/>
    <w:rsid w:val="00772EE5"/>
    <w:rsid w:val="007738A8"/>
    <w:rsid w:val="00774AB3"/>
    <w:rsid w:val="00775E69"/>
    <w:rsid w:val="0077682A"/>
    <w:rsid w:val="00777EE5"/>
    <w:rsid w:val="0078040B"/>
    <w:rsid w:val="00782753"/>
    <w:rsid w:val="00783EAB"/>
    <w:rsid w:val="00783FD5"/>
    <w:rsid w:val="00784BC0"/>
    <w:rsid w:val="00785A5E"/>
    <w:rsid w:val="0078654B"/>
    <w:rsid w:val="00786C39"/>
    <w:rsid w:val="00793935"/>
    <w:rsid w:val="007942C5"/>
    <w:rsid w:val="00794C6D"/>
    <w:rsid w:val="00795017"/>
    <w:rsid w:val="007A0F83"/>
    <w:rsid w:val="007A4B04"/>
    <w:rsid w:val="007A55EB"/>
    <w:rsid w:val="007B2A49"/>
    <w:rsid w:val="007B3426"/>
    <w:rsid w:val="007B4200"/>
    <w:rsid w:val="007B4C1A"/>
    <w:rsid w:val="007B7C14"/>
    <w:rsid w:val="007C2893"/>
    <w:rsid w:val="007C31B1"/>
    <w:rsid w:val="007D06C3"/>
    <w:rsid w:val="007D0B39"/>
    <w:rsid w:val="007D4738"/>
    <w:rsid w:val="007E0954"/>
    <w:rsid w:val="007E14A3"/>
    <w:rsid w:val="007E368C"/>
    <w:rsid w:val="007E61AC"/>
    <w:rsid w:val="007E6444"/>
    <w:rsid w:val="007E6993"/>
    <w:rsid w:val="007F1DAB"/>
    <w:rsid w:val="007F47D1"/>
    <w:rsid w:val="007F4E93"/>
    <w:rsid w:val="007F6CF6"/>
    <w:rsid w:val="008001F0"/>
    <w:rsid w:val="00801215"/>
    <w:rsid w:val="008013EC"/>
    <w:rsid w:val="008049B0"/>
    <w:rsid w:val="00804A4B"/>
    <w:rsid w:val="0080502F"/>
    <w:rsid w:val="00805EE1"/>
    <w:rsid w:val="00806C89"/>
    <w:rsid w:val="00807D8F"/>
    <w:rsid w:val="00813316"/>
    <w:rsid w:val="008163AE"/>
    <w:rsid w:val="008210DF"/>
    <w:rsid w:val="008239B5"/>
    <w:rsid w:val="008247CF"/>
    <w:rsid w:val="00824B7E"/>
    <w:rsid w:val="008264D3"/>
    <w:rsid w:val="00827F98"/>
    <w:rsid w:val="008349D7"/>
    <w:rsid w:val="00840909"/>
    <w:rsid w:val="008420B9"/>
    <w:rsid w:val="008430DD"/>
    <w:rsid w:val="00844B5E"/>
    <w:rsid w:val="008460CC"/>
    <w:rsid w:val="00851B44"/>
    <w:rsid w:val="00851D1E"/>
    <w:rsid w:val="00854D8F"/>
    <w:rsid w:val="008553E2"/>
    <w:rsid w:val="008561FE"/>
    <w:rsid w:val="00864A70"/>
    <w:rsid w:val="008707B0"/>
    <w:rsid w:val="0087281B"/>
    <w:rsid w:val="00876346"/>
    <w:rsid w:val="0088199A"/>
    <w:rsid w:val="00881BDB"/>
    <w:rsid w:val="00882800"/>
    <w:rsid w:val="00883A56"/>
    <w:rsid w:val="00886CCB"/>
    <w:rsid w:val="008875EB"/>
    <w:rsid w:val="00890B5B"/>
    <w:rsid w:val="00891B0D"/>
    <w:rsid w:val="0089306B"/>
    <w:rsid w:val="00894D43"/>
    <w:rsid w:val="00895D47"/>
    <w:rsid w:val="0089772B"/>
    <w:rsid w:val="008A1338"/>
    <w:rsid w:val="008A1583"/>
    <w:rsid w:val="008A19DC"/>
    <w:rsid w:val="008A562A"/>
    <w:rsid w:val="008B03B8"/>
    <w:rsid w:val="008B39EF"/>
    <w:rsid w:val="008B5873"/>
    <w:rsid w:val="008C0B19"/>
    <w:rsid w:val="008C12AE"/>
    <w:rsid w:val="008C2ABA"/>
    <w:rsid w:val="008C3848"/>
    <w:rsid w:val="008C4840"/>
    <w:rsid w:val="008C5160"/>
    <w:rsid w:val="008C5F09"/>
    <w:rsid w:val="008C6990"/>
    <w:rsid w:val="008C7C43"/>
    <w:rsid w:val="008D3964"/>
    <w:rsid w:val="008D3ADD"/>
    <w:rsid w:val="008D4F63"/>
    <w:rsid w:val="008D53C6"/>
    <w:rsid w:val="008D5A52"/>
    <w:rsid w:val="008D64CB"/>
    <w:rsid w:val="008D65AF"/>
    <w:rsid w:val="008D76BF"/>
    <w:rsid w:val="008D7762"/>
    <w:rsid w:val="008E1A7B"/>
    <w:rsid w:val="008E28C9"/>
    <w:rsid w:val="008E58CD"/>
    <w:rsid w:val="008F0280"/>
    <w:rsid w:val="008F20EF"/>
    <w:rsid w:val="008F280F"/>
    <w:rsid w:val="008F3953"/>
    <w:rsid w:val="008F4B51"/>
    <w:rsid w:val="008F5458"/>
    <w:rsid w:val="00900711"/>
    <w:rsid w:val="00902059"/>
    <w:rsid w:val="00906F58"/>
    <w:rsid w:val="00910EAC"/>
    <w:rsid w:val="00911A66"/>
    <w:rsid w:val="00914FDA"/>
    <w:rsid w:val="00916A7E"/>
    <w:rsid w:val="00925623"/>
    <w:rsid w:val="00926393"/>
    <w:rsid w:val="00926F00"/>
    <w:rsid w:val="00931B49"/>
    <w:rsid w:val="00932D12"/>
    <w:rsid w:val="00933515"/>
    <w:rsid w:val="00936B4B"/>
    <w:rsid w:val="00937553"/>
    <w:rsid w:val="00937EED"/>
    <w:rsid w:val="0094062D"/>
    <w:rsid w:val="00945A96"/>
    <w:rsid w:val="0095297A"/>
    <w:rsid w:val="00952D12"/>
    <w:rsid w:val="00952F2A"/>
    <w:rsid w:val="00955ABA"/>
    <w:rsid w:val="009576DD"/>
    <w:rsid w:val="0096191E"/>
    <w:rsid w:val="00963273"/>
    <w:rsid w:val="00964CA0"/>
    <w:rsid w:val="0097005A"/>
    <w:rsid w:val="00970CA8"/>
    <w:rsid w:val="009722A9"/>
    <w:rsid w:val="00973984"/>
    <w:rsid w:val="009812BB"/>
    <w:rsid w:val="009857EF"/>
    <w:rsid w:val="00986556"/>
    <w:rsid w:val="0099050E"/>
    <w:rsid w:val="00990BBE"/>
    <w:rsid w:val="00991E89"/>
    <w:rsid w:val="00992EDC"/>
    <w:rsid w:val="00993F51"/>
    <w:rsid w:val="00995C86"/>
    <w:rsid w:val="009960B6"/>
    <w:rsid w:val="009A2890"/>
    <w:rsid w:val="009A65CE"/>
    <w:rsid w:val="009A692F"/>
    <w:rsid w:val="009B083C"/>
    <w:rsid w:val="009B1E68"/>
    <w:rsid w:val="009B2703"/>
    <w:rsid w:val="009B3AFE"/>
    <w:rsid w:val="009C09A0"/>
    <w:rsid w:val="009C1511"/>
    <w:rsid w:val="009C2633"/>
    <w:rsid w:val="009C473C"/>
    <w:rsid w:val="009C6BC6"/>
    <w:rsid w:val="009D02D7"/>
    <w:rsid w:val="009D0C36"/>
    <w:rsid w:val="009D478E"/>
    <w:rsid w:val="009E08EE"/>
    <w:rsid w:val="009E197E"/>
    <w:rsid w:val="009E2AEB"/>
    <w:rsid w:val="009F0ACF"/>
    <w:rsid w:val="009F1703"/>
    <w:rsid w:val="009F4831"/>
    <w:rsid w:val="009F4DD4"/>
    <w:rsid w:val="009F55C7"/>
    <w:rsid w:val="00A00040"/>
    <w:rsid w:val="00A01B57"/>
    <w:rsid w:val="00A02662"/>
    <w:rsid w:val="00A04483"/>
    <w:rsid w:val="00A05A78"/>
    <w:rsid w:val="00A05F95"/>
    <w:rsid w:val="00A14B34"/>
    <w:rsid w:val="00A17AFA"/>
    <w:rsid w:val="00A20C45"/>
    <w:rsid w:val="00A23AF4"/>
    <w:rsid w:val="00A25A11"/>
    <w:rsid w:val="00A25A97"/>
    <w:rsid w:val="00A260AF"/>
    <w:rsid w:val="00A26CEE"/>
    <w:rsid w:val="00A30AB2"/>
    <w:rsid w:val="00A32B50"/>
    <w:rsid w:val="00A36166"/>
    <w:rsid w:val="00A36571"/>
    <w:rsid w:val="00A4628C"/>
    <w:rsid w:val="00A47117"/>
    <w:rsid w:val="00A55BC2"/>
    <w:rsid w:val="00A56055"/>
    <w:rsid w:val="00A61462"/>
    <w:rsid w:val="00A65DC9"/>
    <w:rsid w:val="00A6734E"/>
    <w:rsid w:val="00A67FB2"/>
    <w:rsid w:val="00A72D6C"/>
    <w:rsid w:val="00A7403F"/>
    <w:rsid w:val="00A766FC"/>
    <w:rsid w:val="00A778FA"/>
    <w:rsid w:val="00A779DE"/>
    <w:rsid w:val="00A80C79"/>
    <w:rsid w:val="00A813D9"/>
    <w:rsid w:val="00A81EB6"/>
    <w:rsid w:val="00A82BEF"/>
    <w:rsid w:val="00A84BD5"/>
    <w:rsid w:val="00A9271C"/>
    <w:rsid w:val="00A94EC2"/>
    <w:rsid w:val="00A95551"/>
    <w:rsid w:val="00A95AE9"/>
    <w:rsid w:val="00A95E72"/>
    <w:rsid w:val="00A96F19"/>
    <w:rsid w:val="00A97AA4"/>
    <w:rsid w:val="00A97F8F"/>
    <w:rsid w:val="00AA2261"/>
    <w:rsid w:val="00AA3B41"/>
    <w:rsid w:val="00AA4604"/>
    <w:rsid w:val="00AA7642"/>
    <w:rsid w:val="00AB2C2E"/>
    <w:rsid w:val="00AB343F"/>
    <w:rsid w:val="00AB55FC"/>
    <w:rsid w:val="00AB7413"/>
    <w:rsid w:val="00AB78BB"/>
    <w:rsid w:val="00AC2FDF"/>
    <w:rsid w:val="00AC6071"/>
    <w:rsid w:val="00AD048B"/>
    <w:rsid w:val="00AD0741"/>
    <w:rsid w:val="00AD1363"/>
    <w:rsid w:val="00AD4A07"/>
    <w:rsid w:val="00AD7622"/>
    <w:rsid w:val="00AE1103"/>
    <w:rsid w:val="00AE25B9"/>
    <w:rsid w:val="00AE52DC"/>
    <w:rsid w:val="00AE6105"/>
    <w:rsid w:val="00AF2693"/>
    <w:rsid w:val="00AF3715"/>
    <w:rsid w:val="00AF430C"/>
    <w:rsid w:val="00B02A25"/>
    <w:rsid w:val="00B03250"/>
    <w:rsid w:val="00B041D0"/>
    <w:rsid w:val="00B043F6"/>
    <w:rsid w:val="00B047C5"/>
    <w:rsid w:val="00B0738A"/>
    <w:rsid w:val="00B07FB2"/>
    <w:rsid w:val="00B10014"/>
    <w:rsid w:val="00B10F30"/>
    <w:rsid w:val="00B11691"/>
    <w:rsid w:val="00B12B94"/>
    <w:rsid w:val="00B14457"/>
    <w:rsid w:val="00B14DAA"/>
    <w:rsid w:val="00B16C10"/>
    <w:rsid w:val="00B22E78"/>
    <w:rsid w:val="00B23BA8"/>
    <w:rsid w:val="00B252E9"/>
    <w:rsid w:val="00B268DA"/>
    <w:rsid w:val="00B27A30"/>
    <w:rsid w:val="00B311BC"/>
    <w:rsid w:val="00B33777"/>
    <w:rsid w:val="00B370D1"/>
    <w:rsid w:val="00B37405"/>
    <w:rsid w:val="00B379A4"/>
    <w:rsid w:val="00B407C7"/>
    <w:rsid w:val="00B430D2"/>
    <w:rsid w:val="00B43B32"/>
    <w:rsid w:val="00B5207F"/>
    <w:rsid w:val="00B57EC6"/>
    <w:rsid w:val="00B57EDE"/>
    <w:rsid w:val="00B619C0"/>
    <w:rsid w:val="00B61DD4"/>
    <w:rsid w:val="00B65674"/>
    <w:rsid w:val="00B71C97"/>
    <w:rsid w:val="00B7255F"/>
    <w:rsid w:val="00B72CE3"/>
    <w:rsid w:val="00B77227"/>
    <w:rsid w:val="00B77306"/>
    <w:rsid w:val="00B82ED7"/>
    <w:rsid w:val="00B83F8B"/>
    <w:rsid w:val="00B840AF"/>
    <w:rsid w:val="00B85922"/>
    <w:rsid w:val="00B866D9"/>
    <w:rsid w:val="00B91702"/>
    <w:rsid w:val="00B9176A"/>
    <w:rsid w:val="00B9361E"/>
    <w:rsid w:val="00B93C64"/>
    <w:rsid w:val="00B9450F"/>
    <w:rsid w:val="00BA0346"/>
    <w:rsid w:val="00BA08C3"/>
    <w:rsid w:val="00BA28D8"/>
    <w:rsid w:val="00BA38EA"/>
    <w:rsid w:val="00BA3AAC"/>
    <w:rsid w:val="00BA4599"/>
    <w:rsid w:val="00BB09B9"/>
    <w:rsid w:val="00BB5AE5"/>
    <w:rsid w:val="00BC20B6"/>
    <w:rsid w:val="00BC21CC"/>
    <w:rsid w:val="00BC29BD"/>
    <w:rsid w:val="00BC371F"/>
    <w:rsid w:val="00BC4995"/>
    <w:rsid w:val="00BC7DC8"/>
    <w:rsid w:val="00BD2400"/>
    <w:rsid w:val="00BD7F26"/>
    <w:rsid w:val="00BD7F33"/>
    <w:rsid w:val="00BE428C"/>
    <w:rsid w:val="00BE5F5A"/>
    <w:rsid w:val="00BE5FE9"/>
    <w:rsid w:val="00BE6192"/>
    <w:rsid w:val="00BE705D"/>
    <w:rsid w:val="00BE7F56"/>
    <w:rsid w:val="00BF4355"/>
    <w:rsid w:val="00BF45F5"/>
    <w:rsid w:val="00C0002E"/>
    <w:rsid w:val="00C0203D"/>
    <w:rsid w:val="00C02694"/>
    <w:rsid w:val="00C0319D"/>
    <w:rsid w:val="00C03DEB"/>
    <w:rsid w:val="00C04696"/>
    <w:rsid w:val="00C046AC"/>
    <w:rsid w:val="00C05281"/>
    <w:rsid w:val="00C06D2A"/>
    <w:rsid w:val="00C11FDB"/>
    <w:rsid w:val="00C1691D"/>
    <w:rsid w:val="00C17B3A"/>
    <w:rsid w:val="00C20EE4"/>
    <w:rsid w:val="00C21AC8"/>
    <w:rsid w:val="00C24DED"/>
    <w:rsid w:val="00C25AF2"/>
    <w:rsid w:val="00C26CC1"/>
    <w:rsid w:val="00C31ED1"/>
    <w:rsid w:val="00C32869"/>
    <w:rsid w:val="00C33AF4"/>
    <w:rsid w:val="00C36D13"/>
    <w:rsid w:val="00C37B58"/>
    <w:rsid w:val="00C43051"/>
    <w:rsid w:val="00C440B0"/>
    <w:rsid w:val="00C45449"/>
    <w:rsid w:val="00C50D91"/>
    <w:rsid w:val="00C54B6E"/>
    <w:rsid w:val="00C54BCE"/>
    <w:rsid w:val="00C57815"/>
    <w:rsid w:val="00C57A22"/>
    <w:rsid w:val="00C60E43"/>
    <w:rsid w:val="00C60F3B"/>
    <w:rsid w:val="00C610D4"/>
    <w:rsid w:val="00C613EE"/>
    <w:rsid w:val="00C65040"/>
    <w:rsid w:val="00C66E52"/>
    <w:rsid w:val="00C701B5"/>
    <w:rsid w:val="00C7252A"/>
    <w:rsid w:val="00C73AF7"/>
    <w:rsid w:val="00C75FD5"/>
    <w:rsid w:val="00C77B70"/>
    <w:rsid w:val="00C82CCB"/>
    <w:rsid w:val="00C90D1F"/>
    <w:rsid w:val="00C928B8"/>
    <w:rsid w:val="00C93C31"/>
    <w:rsid w:val="00C9688C"/>
    <w:rsid w:val="00CA5016"/>
    <w:rsid w:val="00CA6B65"/>
    <w:rsid w:val="00CB1AA0"/>
    <w:rsid w:val="00CB364F"/>
    <w:rsid w:val="00CB4450"/>
    <w:rsid w:val="00CB6656"/>
    <w:rsid w:val="00CB718A"/>
    <w:rsid w:val="00CC0998"/>
    <w:rsid w:val="00CC51C5"/>
    <w:rsid w:val="00CD23E3"/>
    <w:rsid w:val="00CD3504"/>
    <w:rsid w:val="00CD5D15"/>
    <w:rsid w:val="00CD5FD9"/>
    <w:rsid w:val="00CD6C39"/>
    <w:rsid w:val="00CE100A"/>
    <w:rsid w:val="00CE23B0"/>
    <w:rsid w:val="00CE56C8"/>
    <w:rsid w:val="00CF07E5"/>
    <w:rsid w:val="00CF1F0F"/>
    <w:rsid w:val="00CF226B"/>
    <w:rsid w:val="00CF23A1"/>
    <w:rsid w:val="00CF56B8"/>
    <w:rsid w:val="00CF5EB3"/>
    <w:rsid w:val="00D00F4C"/>
    <w:rsid w:val="00D025D1"/>
    <w:rsid w:val="00D06319"/>
    <w:rsid w:val="00D06375"/>
    <w:rsid w:val="00D1033D"/>
    <w:rsid w:val="00D149A2"/>
    <w:rsid w:val="00D15AEB"/>
    <w:rsid w:val="00D22C69"/>
    <w:rsid w:val="00D23264"/>
    <w:rsid w:val="00D301D1"/>
    <w:rsid w:val="00D378B7"/>
    <w:rsid w:val="00D44422"/>
    <w:rsid w:val="00D45D0E"/>
    <w:rsid w:val="00D476F8"/>
    <w:rsid w:val="00D5032D"/>
    <w:rsid w:val="00D50604"/>
    <w:rsid w:val="00D5298C"/>
    <w:rsid w:val="00D52F37"/>
    <w:rsid w:val="00D5661F"/>
    <w:rsid w:val="00D61D6B"/>
    <w:rsid w:val="00D62C2F"/>
    <w:rsid w:val="00D62D44"/>
    <w:rsid w:val="00D63224"/>
    <w:rsid w:val="00D643E9"/>
    <w:rsid w:val="00D677B6"/>
    <w:rsid w:val="00D7244D"/>
    <w:rsid w:val="00D73E12"/>
    <w:rsid w:val="00D748A6"/>
    <w:rsid w:val="00D801FD"/>
    <w:rsid w:val="00D83A8D"/>
    <w:rsid w:val="00D84115"/>
    <w:rsid w:val="00D87166"/>
    <w:rsid w:val="00D87203"/>
    <w:rsid w:val="00D87784"/>
    <w:rsid w:val="00DA024F"/>
    <w:rsid w:val="00DA1450"/>
    <w:rsid w:val="00DA20CE"/>
    <w:rsid w:val="00DA25D4"/>
    <w:rsid w:val="00DA3AD8"/>
    <w:rsid w:val="00DA45D6"/>
    <w:rsid w:val="00DA7A2F"/>
    <w:rsid w:val="00DB1452"/>
    <w:rsid w:val="00DB207D"/>
    <w:rsid w:val="00DB5B75"/>
    <w:rsid w:val="00DC08FC"/>
    <w:rsid w:val="00DC0B2C"/>
    <w:rsid w:val="00DC131D"/>
    <w:rsid w:val="00DC24F3"/>
    <w:rsid w:val="00DC25C5"/>
    <w:rsid w:val="00DC2CD0"/>
    <w:rsid w:val="00DC5C0B"/>
    <w:rsid w:val="00DC6A60"/>
    <w:rsid w:val="00DD0511"/>
    <w:rsid w:val="00DD061C"/>
    <w:rsid w:val="00DD3658"/>
    <w:rsid w:val="00DD6601"/>
    <w:rsid w:val="00DE1CA8"/>
    <w:rsid w:val="00DE2616"/>
    <w:rsid w:val="00DE2732"/>
    <w:rsid w:val="00DE487D"/>
    <w:rsid w:val="00DE4D69"/>
    <w:rsid w:val="00DE61E6"/>
    <w:rsid w:val="00DF3691"/>
    <w:rsid w:val="00DF3EEE"/>
    <w:rsid w:val="00DF47E2"/>
    <w:rsid w:val="00DF532B"/>
    <w:rsid w:val="00DF556B"/>
    <w:rsid w:val="00DF664C"/>
    <w:rsid w:val="00E009EB"/>
    <w:rsid w:val="00E00D29"/>
    <w:rsid w:val="00E0210B"/>
    <w:rsid w:val="00E0370D"/>
    <w:rsid w:val="00E039F6"/>
    <w:rsid w:val="00E06C6F"/>
    <w:rsid w:val="00E10F29"/>
    <w:rsid w:val="00E11B0E"/>
    <w:rsid w:val="00E13769"/>
    <w:rsid w:val="00E14A29"/>
    <w:rsid w:val="00E152C1"/>
    <w:rsid w:val="00E15C16"/>
    <w:rsid w:val="00E17203"/>
    <w:rsid w:val="00E20599"/>
    <w:rsid w:val="00E227FD"/>
    <w:rsid w:val="00E23177"/>
    <w:rsid w:val="00E2479B"/>
    <w:rsid w:val="00E25914"/>
    <w:rsid w:val="00E26130"/>
    <w:rsid w:val="00E30784"/>
    <w:rsid w:val="00E31AEB"/>
    <w:rsid w:val="00E32DE9"/>
    <w:rsid w:val="00E37C4A"/>
    <w:rsid w:val="00E4058D"/>
    <w:rsid w:val="00E406D3"/>
    <w:rsid w:val="00E44886"/>
    <w:rsid w:val="00E453BF"/>
    <w:rsid w:val="00E4690F"/>
    <w:rsid w:val="00E4738C"/>
    <w:rsid w:val="00E52150"/>
    <w:rsid w:val="00E5248E"/>
    <w:rsid w:val="00E52DE2"/>
    <w:rsid w:val="00E55384"/>
    <w:rsid w:val="00E5798D"/>
    <w:rsid w:val="00E57E6C"/>
    <w:rsid w:val="00E57FFB"/>
    <w:rsid w:val="00E6156D"/>
    <w:rsid w:val="00E67EC7"/>
    <w:rsid w:val="00E71020"/>
    <w:rsid w:val="00E72D62"/>
    <w:rsid w:val="00E76337"/>
    <w:rsid w:val="00E77BCB"/>
    <w:rsid w:val="00E802DF"/>
    <w:rsid w:val="00E8223F"/>
    <w:rsid w:val="00E82A64"/>
    <w:rsid w:val="00E848B5"/>
    <w:rsid w:val="00E8713A"/>
    <w:rsid w:val="00E8740C"/>
    <w:rsid w:val="00E87787"/>
    <w:rsid w:val="00E939EA"/>
    <w:rsid w:val="00E93DFD"/>
    <w:rsid w:val="00E941EF"/>
    <w:rsid w:val="00E94400"/>
    <w:rsid w:val="00E95E12"/>
    <w:rsid w:val="00EA21E5"/>
    <w:rsid w:val="00EA64A5"/>
    <w:rsid w:val="00EA6FFE"/>
    <w:rsid w:val="00EB41CA"/>
    <w:rsid w:val="00EB7ECF"/>
    <w:rsid w:val="00EB7FAB"/>
    <w:rsid w:val="00EC3521"/>
    <w:rsid w:val="00EC37E9"/>
    <w:rsid w:val="00EC645E"/>
    <w:rsid w:val="00EC760E"/>
    <w:rsid w:val="00ED0CAA"/>
    <w:rsid w:val="00ED2608"/>
    <w:rsid w:val="00ED5A39"/>
    <w:rsid w:val="00ED6A20"/>
    <w:rsid w:val="00ED6F71"/>
    <w:rsid w:val="00EE1D47"/>
    <w:rsid w:val="00EE7ECA"/>
    <w:rsid w:val="00EF13D8"/>
    <w:rsid w:val="00EF2108"/>
    <w:rsid w:val="00EF253D"/>
    <w:rsid w:val="00EF4121"/>
    <w:rsid w:val="00EF4348"/>
    <w:rsid w:val="00EF4C3E"/>
    <w:rsid w:val="00EF5F8F"/>
    <w:rsid w:val="00EF68CE"/>
    <w:rsid w:val="00EF73B4"/>
    <w:rsid w:val="00EF7751"/>
    <w:rsid w:val="00F0025E"/>
    <w:rsid w:val="00F02A95"/>
    <w:rsid w:val="00F045CB"/>
    <w:rsid w:val="00F0620E"/>
    <w:rsid w:val="00F07433"/>
    <w:rsid w:val="00F07785"/>
    <w:rsid w:val="00F078AC"/>
    <w:rsid w:val="00F10C93"/>
    <w:rsid w:val="00F1338A"/>
    <w:rsid w:val="00F15B02"/>
    <w:rsid w:val="00F16414"/>
    <w:rsid w:val="00F164D2"/>
    <w:rsid w:val="00F200C2"/>
    <w:rsid w:val="00F25B69"/>
    <w:rsid w:val="00F26108"/>
    <w:rsid w:val="00F30421"/>
    <w:rsid w:val="00F324B2"/>
    <w:rsid w:val="00F412AE"/>
    <w:rsid w:val="00F428DF"/>
    <w:rsid w:val="00F45D24"/>
    <w:rsid w:val="00F575A0"/>
    <w:rsid w:val="00F57902"/>
    <w:rsid w:val="00F60A9D"/>
    <w:rsid w:val="00F62998"/>
    <w:rsid w:val="00F74BB1"/>
    <w:rsid w:val="00F74C0D"/>
    <w:rsid w:val="00F76BC2"/>
    <w:rsid w:val="00F80726"/>
    <w:rsid w:val="00F84A2F"/>
    <w:rsid w:val="00F85EAD"/>
    <w:rsid w:val="00F86206"/>
    <w:rsid w:val="00F87107"/>
    <w:rsid w:val="00F92B6E"/>
    <w:rsid w:val="00F938DA"/>
    <w:rsid w:val="00F93A8F"/>
    <w:rsid w:val="00F94F8A"/>
    <w:rsid w:val="00F964BD"/>
    <w:rsid w:val="00F9780C"/>
    <w:rsid w:val="00F97C86"/>
    <w:rsid w:val="00FA0775"/>
    <w:rsid w:val="00FB0646"/>
    <w:rsid w:val="00FB069D"/>
    <w:rsid w:val="00FB17CD"/>
    <w:rsid w:val="00FB2236"/>
    <w:rsid w:val="00FB2F05"/>
    <w:rsid w:val="00FB5009"/>
    <w:rsid w:val="00FB5919"/>
    <w:rsid w:val="00FB5CAD"/>
    <w:rsid w:val="00FB761B"/>
    <w:rsid w:val="00FB7A72"/>
    <w:rsid w:val="00FC3E02"/>
    <w:rsid w:val="00FC6BBF"/>
    <w:rsid w:val="00FD0C35"/>
    <w:rsid w:val="00FD0D90"/>
    <w:rsid w:val="00FD5B99"/>
    <w:rsid w:val="00FD61B5"/>
    <w:rsid w:val="00FD730A"/>
    <w:rsid w:val="00FE2D99"/>
    <w:rsid w:val="00FE424F"/>
    <w:rsid w:val="00FE5784"/>
    <w:rsid w:val="00FE65F0"/>
    <w:rsid w:val="00FE6B14"/>
    <w:rsid w:val="00FF1BAF"/>
    <w:rsid w:val="00FF318C"/>
    <w:rsid w:val="00FF36A3"/>
    <w:rsid w:val="00FF483B"/>
    <w:rsid w:val="00FF494F"/>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F052F31F-867A-4B03-9764-D57DF34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9C09A0"/>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t1"/>
    <w:next w:val="Standard"/>
    <w:link w:val="berschrift1Zchn"/>
    <w:qFormat/>
    <w:rsid w:val="00F078AC"/>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t2"/>
    <w:basedOn w:val="berschrift1"/>
    <w:next w:val="Standard"/>
    <w:link w:val="berschrift2Zchn"/>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qFormat/>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rsid w:val="00F078AC"/>
    <w:rPr>
      <w:rFonts w:ascii="Arial" w:hAnsi="Arial" w:cstheme="minorHAnsi"/>
      <w:b/>
      <w:color w:val="0018A8" w:themeColor="accent1"/>
      <w:spacing w:val="6"/>
      <w:sz w:val="32"/>
      <w:szCs w:val="40"/>
    </w:rPr>
  </w:style>
  <w:style w:type="character" w:customStyle="1" w:styleId="berschrift2Zchn">
    <w:name w:val="Überschrift 2 Zchn"/>
    <w:aliases w:val="t2 Zchn"/>
    <w:basedOn w:val="Absatz-Standardschriftart"/>
    <w:link w:val="berschrift2"/>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8"/>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8"/>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Liste Std"/>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8553E2"/>
    <w:rPr>
      <w:szCs w:val="24"/>
    </w:rPr>
  </w:style>
  <w:style w:type="paragraph" w:customStyle="1" w:styleId="t1-num">
    <w:name w:val="t1-num"/>
    <w:next w:val="Standard"/>
    <w:uiPriority w:val="11"/>
    <w:qFormat/>
    <w:rsid w:val="00F078AC"/>
    <w:pPr>
      <w:numPr>
        <w:numId w:val="1"/>
      </w:numPr>
      <w:tabs>
        <w:tab w:val="left" w:pos="993"/>
      </w:tabs>
      <w:outlineLvl w:val="0"/>
    </w:pPr>
    <w:rPr>
      <w:rFonts w:ascii="Arial" w:hAnsi="Arial" w:cstheme="minorHAnsi"/>
      <w:b/>
      <w:color w:val="0018A8" w:themeColor="accent1"/>
      <w:spacing w:val="6"/>
      <w:sz w:val="32"/>
      <w:szCs w:val="40"/>
      <w:lang w:val="fr-CH"/>
    </w:rPr>
  </w:style>
  <w:style w:type="paragraph" w:customStyle="1" w:styleId="t2-num">
    <w:name w:val="t2-num"/>
    <w:next w:val="Standard"/>
    <w:uiPriority w:val="11"/>
    <w:qFormat/>
    <w:rsid w:val="00911A66"/>
    <w:pPr>
      <w:numPr>
        <w:ilvl w:val="1"/>
        <w:numId w:val="1"/>
      </w:numPr>
      <w:shd w:val="clear" w:color="auto" w:fill="FFFFFF" w:themeFill="background1"/>
      <w:tabs>
        <w:tab w:val="left" w:pos="993"/>
      </w:tabs>
      <w:spacing w:before="120"/>
      <w:ind w:left="992"/>
      <w:outlineLvl w:val="1"/>
    </w:pPr>
    <w:rPr>
      <w:rFonts w:ascii="Arial" w:hAnsi="Arial" w:cstheme="minorHAnsi"/>
      <w:b/>
      <w:color w:val="0018A8" w:themeColor="accent1"/>
      <w:spacing w:val="6"/>
      <w:sz w:val="28"/>
      <w:szCs w:val="34"/>
      <w:lang w:val="fr-CH"/>
    </w:rPr>
  </w:style>
  <w:style w:type="paragraph" w:customStyle="1" w:styleId="t3-num">
    <w:name w:val="t3-num"/>
    <w:next w:val="Standard"/>
    <w:uiPriority w:val="11"/>
    <w:unhideWhenUsed/>
    <w:qFormat/>
    <w:rsid w:val="00F078AC"/>
    <w:pPr>
      <w:numPr>
        <w:ilvl w:val="2"/>
        <w:numId w:val="1"/>
      </w:numPr>
      <w:tabs>
        <w:tab w:val="left" w:pos="993"/>
        <w:tab w:val="left" w:pos="1418"/>
      </w:tabs>
      <w:ind w:left="992" w:hanging="992"/>
      <w:outlineLvl w:val="2"/>
    </w:pPr>
    <w:rPr>
      <w:rFonts w:ascii="Arial" w:hAnsi="Arial" w:cstheme="minorHAnsi"/>
      <w:b/>
      <w:color w:val="0018A8" w:themeColor="accent1"/>
      <w:spacing w:val="6"/>
      <w:sz w:val="24"/>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5"/>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5"/>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782753"/>
    <w:pPr>
      <w:tabs>
        <w:tab w:val="clear" w:pos="1134"/>
        <w:tab w:val="clear" w:pos="2835"/>
        <w:tab w:val="clear" w:pos="5670"/>
        <w:tab w:val="clear" w:pos="8505"/>
        <w:tab w:val="right" w:leader="dot" w:pos="9356"/>
      </w:tabs>
      <w:spacing w:before="40"/>
      <w:ind w:left="992" w:hanging="992"/>
    </w:pPr>
    <w:rPr>
      <w:noProof/>
      <w:lang w:val="fr-CH"/>
    </w:rPr>
  </w:style>
  <w:style w:type="paragraph" w:styleId="Verzeichnis2">
    <w:name w:val="toc 2"/>
    <w:basedOn w:val="Standard"/>
    <w:next w:val="Standard"/>
    <w:autoRedefine/>
    <w:uiPriority w:val="39"/>
    <w:rsid w:val="00AF430C"/>
    <w:pPr>
      <w:tabs>
        <w:tab w:val="clear" w:pos="1134"/>
        <w:tab w:val="clear" w:pos="2835"/>
        <w:tab w:val="clear" w:pos="5670"/>
        <w:tab w:val="clear" w:pos="8505"/>
        <w:tab w:val="left" w:pos="992"/>
        <w:tab w:val="right" w:leader="dot" w:pos="9356"/>
      </w:tabs>
      <w:ind w:left="993" w:hanging="993"/>
    </w:pPr>
    <w:rPr>
      <w:noProof/>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306C04"/>
    <w:pPr>
      <w:ind w:left="992" w:hanging="992"/>
    </w:pPr>
    <w:rPr>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 w:type="paragraph" w:styleId="Textkrper3">
    <w:name w:val="Body Text 3"/>
    <w:basedOn w:val="Standard"/>
    <w:link w:val="Textkrper3Zchn"/>
    <w:rsid w:val="000F44DA"/>
    <w:pPr>
      <w:tabs>
        <w:tab w:val="clear" w:pos="1134"/>
        <w:tab w:val="clear" w:pos="2835"/>
        <w:tab w:val="clear" w:pos="5670"/>
        <w:tab w:val="clear" w:pos="8505"/>
      </w:tabs>
      <w:jc w:val="both"/>
    </w:pPr>
    <w:rPr>
      <w:rFonts w:eastAsia="Times New Roman" w:cs="Times New Roman"/>
      <w:kern w:val="28"/>
      <w:sz w:val="32"/>
      <w:szCs w:val="20"/>
      <w:lang w:val="x-none" w:eastAsia="de-DE"/>
    </w:rPr>
  </w:style>
  <w:style w:type="character" w:customStyle="1" w:styleId="Textkrper3Zchn">
    <w:name w:val="Textkörper 3 Zchn"/>
    <w:basedOn w:val="Absatz-Standardschriftart"/>
    <w:link w:val="Textkrper3"/>
    <w:rsid w:val="000F44DA"/>
    <w:rPr>
      <w:rFonts w:ascii="Arial" w:eastAsia="Times New Roman" w:hAnsi="Arial" w:cs="Times New Roman"/>
      <w:kern w:val="28"/>
      <w:sz w:val="32"/>
      <w:szCs w:val="20"/>
      <w:lang w:val="x-none" w:eastAsia="de-DE"/>
    </w:rPr>
  </w:style>
  <w:style w:type="character" w:customStyle="1" w:styleId="shorttext">
    <w:name w:val="short_text"/>
    <w:rsid w:val="000F44DA"/>
  </w:style>
  <w:style w:type="table" w:styleId="Gitternetztabelle1hellAkzent6">
    <w:name w:val="Grid Table 1 Light Accent 6"/>
    <w:basedOn w:val="NormaleTabelle"/>
    <w:uiPriority w:val="46"/>
    <w:rsid w:val="000F44DA"/>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0F44DA"/>
    <w:pPr>
      <w:tabs>
        <w:tab w:val="clear" w:pos="567"/>
        <w:tab w:val="clear" w:pos="5954"/>
        <w:tab w:val="clear" w:pos="8789"/>
      </w:tabs>
      <w:spacing w:before="240" w:after="0" w:line="259" w:lineRule="auto"/>
      <w:outlineLvl w:val="9"/>
    </w:pPr>
    <w:rPr>
      <w:rFonts w:asciiTheme="majorHAnsi" w:eastAsiaTheme="majorEastAsia" w:hAnsiTheme="majorHAnsi" w:cstheme="majorBidi"/>
      <w:b w:val="0"/>
      <w:color w:val="00117D" w:themeColor="accent1" w:themeShade="BF"/>
      <w:spacing w:val="0"/>
      <w:szCs w:val="32"/>
      <w:lang w:eastAsia="de-CH"/>
    </w:rPr>
  </w:style>
  <w:style w:type="paragraph" w:styleId="StandardWeb">
    <w:name w:val="Normal (Web)"/>
    <w:basedOn w:val="Standard"/>
    <w:uiPriority w:val="99"/>
    <w:semiHidden/>
    <w:unhideWhenUsed/>
    <w:rsid w:val="00B047C5"/>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character" w:customStyle="1" w:styleId="NichtaufgelsteErwhnung1">
    <w:name w:val="Nicht aufgelöste Erwähnung1"/>
    <w:basedOn w:val="Absatz-Standardschriftart"/>
    <w:uiPriority w:val="99"/>
    <w:semiHidden/>
    <w:unhideWhenUsed/>
    <w:rsid w:val="008553E2"/>
    <w:rPr>
      <w:color w:val="808080"/>
      <w:shd w:val="clear" w:color="auto" w:fill="E6E6E6"/>
    </w:rPr>
  </w:style>
  <w:style w:type="paragraph" w:customStyle="1" w:styleId="Stdklein">
    <w:name w:val="Std klein"/>
    <w:basedOn w:val="Standard"/>
    <w:uiPriority w:val="1"/>
    <w:qFormat/>
    <w:rsid w:val="00C613EE"/>
    <w:rPr>
      <w:szCs w:val="24"/>
    </w:rPr>
  </w:style>
  <w:style w:type="paragraph" w:customStyle="1" w:styleId="Penderl">
    <w:name w:val="Pend erl"/>
    <w:basedOn w:val="Standard"/>
    <w:uiPriority w:val="21"/>
    <w:qFormat/>
    <w:rsid w:val="00C613EE"/>
    <w:pPr>
      <w:spacing w:after="80"/>
      <w:ind w:left="720" w:hanging="360"/>
      <w:contextualSpacing/>
    </w:pPr>
  </w:style>
  <w:style w:type="paragraph" w:styleId="HTMLVorformatiert">
    <w:name w:val="HTML Preformatted"/>
    <w:basedOn w:val="Standard"/>
    <w:link w:val="HTMLVorformatiertZchn"/>
    <w:uiPriority w:val="99"/>
    <w:unhideWhenUsed/>
    <w:rsid w:val="001C5600"/>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1C5600"/>
    <w:rPr>
      <w:rFonts w:ascii="Courier New" w:eastAsia="Times New Roman" w:hAnsi="Courier New" w:cs="Courier New"/>
      <w:sz w:val="20"/>
      <w:szCs w:val="20"/>
      <w:lang w:eastAsia="de-CH"/>
    </w:rPr>
  </w:style>
  <w:style w:type="paragraph" w:customStyle="1" w:styleId="1-Num">
    <w:name w:val="Ü1-Num"/>
    <w:next w:val="Standard"/>
    <w:uiPriority w:val="11"/>
    <w:qFormat/>
    <w:rsid w:val="00AE52DC"/>
    <w:pPr>
      <w:tabs>
        <w:tab w:val="left" w:pos="993"/>
      </w:tabs>
      <w:ind w:left="992" w:hanging="992"/>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AE52DC"/>
    <w:pPr>
      <w:shd w:val="clear" w:color="auto" w:fill="FFFFFF" w:themeFill="background1"/>
      <w:tabs>
        <w:tab w:val="left" w:pos="993"/>
      </w:tabs>
      <w:spacing w:before="120"/>
      <w:ind w:left="992" w:hanging="992"/>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AE52DC"/>
    <w:p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AE52DC"/>
    <w:pPr>
      <w:tabs>
        <w:tab w:val="left" w:pos="1418"/>
      </w:tabs>
      <w:ind w:left="1418" w:hanging="1418"/>
      <w:outlineLvl w:val="3"/>
    </w:pPr>
    <w:rPr>
      <w:rFonts w:ascii="Arial" w:hAnsi="Arial" w:cstheme="minorHAnsi"/>
      <w:color w:val="0018A8" w:themeColor="accent1"/>
      <w:spacing w:val="6"/>
      <w:sz w:val="24"/>
      <w:szCs w:val="28"/>
    </w:rPr>
  </w:style>
  <w:style w:type="character" w:styleId="BesuchterLink">
    <w:name w:val="FollowedHyperlink"/>
    <w:basedOn w:val="Absatz-Standardschriftart"/>
    <w:uiPriority w:val="99"/>
    <w:semiHidden/>
    <w:unhideWhenUsed/>
    <w:rsid w:val="0069514E"/>
    <w:rPr>
      <w:color w:val="001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321">
      <w:bodyDiv w:val="1"/>
      <w:marLeft w:val="0"/>
      <w:marRight w:val="0"/>
      <w:marTop w:val="0"/>
      <w:marBottom w:val="0"/>
      <w:divBdr>
        <w:top w:val="none" w:sz="0" w:space="0" w:color="auto"/>
        <w:left w:val="none" w:sz="0" w:space="0" w:color="auto"/>
        <w:bottom w:val="none" w:sz="0" w:space="0" w:color="auto"/>
        <w:right w:val="none" w:sz="0" w:space="0" w:color="auto"/>
      </w:divBdr>
    </w:div>
    <w:div w:id="89129259">
      <w:bodyDiv w:val="1"/>
      <w:marLeft w:val="0"/>
      <w:marRight w:val="0"/>
      <w:marTop w:val="0"/>
      <w:marBottom w:val="0"/>
      <w:divBdr>
        <w:top w:val="none" w:sz="0" w:space="0" w:color="auto"/>
        <w:left w:val="none" w:sz="0" w:space="0" w:color="auto"/>
        <w:bottom w:val="none" w:sz="0" w:space="0" w:color="auto"/>
        <w:right w:val="none" w:sz="0" w:space="0" w:color="auto"/>
      </w:divBdr>
      <w:divsChild>
        <w:div w:id="910119038">
          <w:marLeft w:val="0"/>
          <w:marRight w:val="0"/>
          <w:marTop w:val="0"/>
          <w:marBottom w:val="0"/>
          <w:divBdr>
            <w:top w:val="none" w:sz="0" w:space="0" w:color="auto"/>
            <w:left w:val="none" w:sz="0" w:space="0" w:color="auto"/>
            <w:bottom w:val="none" w:sz="0" w:space="0" w:color="auto"/>
            <w:right w:val="none" w:sz="0" w:space="0" w:color="auto"/>
          </w:divBdr>
          <w:divsChild>
            <w:div w:id="398018930">
              <w:marLeft w:val="0"/>
              <w:marRight w:val="0"/>
              <w:marTop w:val="0"/>
              <w:marBottom w:val="0"/>
              <w:divBdr>
                <w:top w:val="none" w:sz="0" w:space="0" w:color="auto"/>
                <w:left w:val="none" w:sz="0" w:space="0" w:color="auto"/>
                <w:bottom w:val="none" w:sz="0" w:space="0" w:color="auto"/>
                <w:right w:val="none" w:sz="0" w:space="0" w:color="auto"/>
              </w:divBdr>
              <w:divsChild>
                <w:div w:id="12898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859">
      <w:bodyDiv w:val="1"/>
      <w:marLeft w:val="0"/>
      <w:marRight w:val="0"/>
      <w:marTop w:val="0"/>
      <w:marBottom w:val="0"/>
      <w:divBdr>
        <w:top w:val="none" w:sz="0" w:space="0" w:color="auto"/>
        <w:left w:val="none" w:sz="0" w:space="0" w:color="auto"/>
        <w:bottom w:val="none" w:sz="0" w:space="0" w:color="auto"/>
        <w:right w:val="none" w:sz="0" w:space="0" w:color="auto"/>
      </w:divBdr>
    </w:div>
    <w:div w:id="270095584">
      <w:bodyDiv w:val="1"/>
      <w:marLeft w:val="0"/>
      <w:marRight w:val="0"/>
      <w:marTop w:val="0"/>
      <w:marBottom w:val="0"/>
      <w:divBdr>
        <w:top w:val="none" w:sz="0" w:space="0" w:color="auto"/>
        <w:left w:val="none" w:sz="0" w:space="0" w:color="auto"/>
        <w:bottom w:val="none" w:sz="0" w:space="0" w:color="auto"/>
        <w:right w:val="none" w:sz="0" w:space="0" w:color="auto"/>
      </w:divBdr>
      <w:divsChild>
        <w:div w:id="115024318">
          <w:marLeft w:val="0"/>
          <w:marRight w:val="0"/>
          <w:marTop w:val="0"/>
          <w:marBottom w:val="0"/>
          <w:divBdr>
            <w:top w:val="none" w:sz="0" w:space="0" w:color="auto"/>
            <w:left w:val="none" w:sz="0" w:space="0" w:color="auto"/>
            <w:bottom w:val="none" w:sz="0" w:space="0" w:color="auto"/>
            <w:right w:val="none" w:sz="0" w:space="0" w:color="auto"/>
          </w:divBdr>
          <w:divsChild>
            <w:div w:id="1838615516">
              <w:marLeft w:val="0"/>
              <w:marRight w:val="0"/>
              <w:marTop w:val="0"/>
              <w:marBottom w:val="0"/>
              <w:divBdr>
                <w:top w:val="none" w:sz="0" w:space="0" w:color="auto"/>
                <w:left w:val="none" w:sz="0" w:space="0" w:color="auto"/>
                <w:bottom w:val="none" w:sz="0" w:space="0" w:color="auto"/>
                <w:right w:val="none" w:sz="0" w:space="0" w:color="auto"/>
              </w:divBdr>
              <w:divsChild>
                <w:div w:id="21422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73461">
      <w:bodyDiv w:val="1"/>
      <w:marLeft w:val="0"/>
      <w:marRight w:val="0"/>
      <w:marTop w:val="0"/>
      <w:marBottom w:val="0"/>
      <w:divBdr>
        <w:top w:val="none" w:sz="0" w:space="0" w:color="auto"/>
        <w:left w:val="none" w:sz="0" w:space="0" w:color="auto"/>
        <w:bottom w:val="none" w:sz="0" w:space="0" w:color="auto"/>
        <w:right w:val="none" w:sz="0" w:space="0" w:color="auto"/>
      </w:divBdr>
    </w:div>
    <w:div w:id="439842212">
      <w:bodyDiv w:val="1"/>
      <w:marLeft w:val="0"/>
      <w:marRight w:val="0"/>
      <w:marTop w:val="0"/>
      <w:marBottom w:val="0"/>
      <w:divBdr>
        <w:top w:val="none" w:sz="0" w:space="0" w:color="auto"/>
        <w:left w:val="none" w:sz="0" w:space="0" w:color="auto"/>
        <w:bottom w:val="none" w:sz="0" w:space="0" w:color="auto"/>
        <w:right w:val="none" w:sz="0" w:space="0" w:color="auto"/>
      </w:divBdr>
      <w:divsChild>
        <w:div w:id="1726877307">
          <w:marLeft w:val="0"/>
          <w:marRight w:val="0"/>
          <w:marTop w:val="0"/>
          <w:marBottom w:val="0"/>
          <w:divBdr>
            <w:top w:val="none" w:sz="0" w:space="0" w:color="auto"/>
            <w:left w:val="none" w:sz="0" w:space="0" w:color="auto"/>
            <w:bottom w:val="none" w:sz="0" w:space="0" w:color="auto"/>
            <w:right w:val="none" w:sz="0" w:space="0" w:color="auto"/>
          </w:divBdr>
          <w:divsChild>
            <w:div w:id="1662804554">
              <w:marLeft w:val="0"/>
              <w:marRight w:val="0"/>
              <w:marTop w:val="0"/>
              <w:marBottom w:val="0"/>
              <w:divBdr>
                <w:top w:val="none" w:sz="0" w:space="0" w:color="auto"/>
                <w:left w:val="none" w:sz="0" w:space="0" w:color="auto"/>
                <w:bottom w:val="none" w:sz="0" w:space="0" w:color="auto"/>
                <w:right w:val="none" w:sz="0" w:space="0" w:color="auto"/>
              </w:divBdr>
              <w:divsChild>
                <w:div w:id="1886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3261">
      <w:bodyDiv w:val="1"/>
      <w:marLeft w:val="0"/>
      <w:marRight w:val="0"/>
      <w:marTop w:val="0"/>
      <w:marBottom w:val="0"/>
      <w:divBdr>
        <w:top w:val="none" w:sz="0" w:space="0" w:color="auto"/>
        <w:left w:val="none" w:sz="0" w:space="0" w:color="auto"/>
        <w:bottom w:val="none" w:sz="0" w:space="0" w:color="auto"/>
        <w:right w:val="none" w:sz="0" w:space="0" w:color="auto"/>
      </w:divBdr>
    </w:div>
    <w:div w:id="606547469">
      <w:bodyDiv w:val="1"/>
      <w:marLeft w:val="0"/>
      <w:marRight w:val="0"/>
      <w:marTop w:val="0"/>
      <w:marBottom w:val="0"/>
      <w:divBdr>
        <w:top w:val="none" w:sz="0" w:space="0" w:color="auto"/>
        <w:left w:val="none" w:sz="0" w:space="0" w:color="auto"/>
        <w:bottom w:val="none" w:sz="0" w:space="0" w:color="auto"/>
        <w:right w:val="none" w:sz="0" w:space="0" w:color="auto"/>
      </w:divBdr>
      <w:divsChild>
        <w:div w:id="1293900310">
          <w:marLeft w:val="0"/>
          <w:marRight w:val="0"/>
          <w:marTop w:val="0"/>
          <w:marBottom w:val="0"/>
          <w:divBdr>
            <w:top w:val="none" w:sz="0" w:space="0" w:color="auto"/>
            <w:left w:val="none" w:sz="0" w:space="0" w:color="auto"/>
            <w:bottom w:val="none" w:sz="0" w:space="0" w:color="auto"/>
            <w:right w:val="none" w:sz="0" w:space="0" w:color="auto"/>
          </w:divBdr>
          <w:divsChild>
            <w:div w:id="1401319831">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2871">
      <w:bodyDiv w:val="1"/>
      <w:marLeft w:val="0"/>
      <w:marRight w:val="0"/>
      <w:marTop w:val="0"/>
      <w:marBottom w:val="0"/>
      <w:divBdr>
        <w:top w:val="none" w:sz="0" w:space="0" w:color="auto"/>
        <w:left w:val="none" w:sz="0" w:space="0" w:color="auto"/>
        <w:bottom w:val="none" w:sz="0" w:space="0" w:color="auto"/>
        <w:right w:val="none" w:sz="0" w:space="0" w:color="auto"/>
      </w:divBdr>
    </w:div>
    <w:div w:id="704256299">
      <w:bodyDiv w:val="1"/>
      <w:marLeft w:val="0"/>
      <w:marRight w:val="0"/>
      <w:marTop w:val="0"/>
      <w:marBottom w:val="0"/>
      <w:divBdr>
        <w:top w:val="none" w:sz="0" w:space="0" w:color="auto"/>
        <w:left w:val="none" w:sz="0" w:space="0" w:color="auto"/>
        <w:bottom w:val="none" w:sz="0" w:space="0" w:color="auto"/>
        <w:right w:val="none" w:sz="0" w:space="0" w:color="auto"/>
      </w:divBdr>
    </w:div>
    <w:div w:id="705184333">
      <w:bodyDiv w:val="1"/>
      <w:marLeft w:val="0"/>
      <w:marRight w:val="0"/>
      <w:marTop w:val="0"/>
      <w:marBottom w:val="0"/>
      <w:divBdr>
        <w:top w:val="none" w:sz="0" w:space="0" w:color="auto"/>
        <w:left w:val="none" w:sz="0" w:space="0" w:color="auto"/>
        <w:bottom w:val="none" w:sz="0" w:space="0" w:color="auto"/>
        <w:right w:val="none" w:sz="0" w:space="0" w:color="auto"/>
      </w:divBdr>
    </w:div>
    <w:div w:id="865215152">
      <w:bodyDiv w:val="1"/>
      <w:marLeft w:val="0"/>
      <w:marRight w:val="0"/>
      <w:marTop w:val="0"/>
      <w:marBottom w:val="0"/>
      <w:divBdr>
        <w:top w:val="none" w:sz="0" w:space="0" w:color="auto"/>
        <w:left w:val="none" w:sz="0" w:space="0" w:color="auto"/>
        <w:bottom w:val="none" w:sz="0" w:space="0" w:color="auto"/>
        <w:right w:val="none" w:sz="0" w:space="0" w:color="auto"/>
      </w:divBdr>
    </w:div>
    <w:div w:id="889346028">
      <w:bodyDiv w:val="1"/>
      <w:marLeft w:val="0"/>
      <w:marRight w:val="0"/>
      <w:marTop w:val="0"/>
      <w:marBottom w:val="0"/>
      <w:divBdr>
        <w:top w:val="none" w:sz="0" w:space="0" w:color="auto"/>
        <w:left w:val="none" w:sz="0" w:space="0" w:color="auto"/>
        <w:bottom w:val="none" w:sz="0" w:space="0" w:color="auto"/>
        <w:right w:val="none" w:sz="0" w:space="0" w:color="auto"/>
      </w:divBdr>
    </w:div>
    <w:div w:id="911504698">
      <w:bodyDiv w:val="1"/>
      <w:marLeft w:val="0"/>
      <w:marRight w:val="0"/>
      <w:marTop w:val="0"/>
      <w:marBottom w:val="0"/>
      <w:divBdr>
        <w:top w:val="none" w:sz="0" w:space="0" w:color="auto"/>
        <w:left w:val="none" w:sz="0" w:space="0" w:color="auto"/>
        <w:bottom w:val="none" w:sz="0" w:space="0" w:color="auto"/>
        <w:right w:val="none" w:sz="0" w:space="0" w:color="auto"/>
      </w:divBdr>
    </w:div>
    <w:div w:id="919682325">
      <w:bodyDiv w:val="1"/>
      <w:marLeft w:val="0"/>
      <w:marRight w:val="0"/>
      <w:marTop w:val="0"/>
      <w:marBottom w:val="0"/>
      <w:divBdr>
        <w:top w:val="none" w:sz="0" w:space="0" w:color="auto"/>
        <w:left w:val="none" w:sz="0" w:space="0" w:color="auto"/>
        <w:bottom w:val="none" w:sz="0" w:space="0" w:color="auto"/>
        <w:right w:val="none" w:sz="0" w:space="0" w:color="auto"/>
      </w:divBdr>
    </w:div>
    <w:div w:id="941915128">
      <w:bodyDiv w:val="1"/>
      <w:marLeft w:val="0"/>
      <w:marRight w:val="0"/>
      <w:marTop w:val="0"/>
      <w:marBottom w:val="0"/>
      <w:divBdr>
        <w:top w:val="none" w:sz="0" w:space="0" w:color="auto"/>
        <w:left w:val="none" w:sz="0" w:space="0" w:color="auto"/>
        <w:bottom w:val="none" w:sz="0" w:space="0" w:color="auto"/>
        <w:right w:val="none" w:sz="0" w:space="0" w:color="auto"/>
      </w:divBdr>
      <w:divsChild>
        <w:div w:id="2025862156">
          <w:marLeft w:val="0"/>
          <w:marRight w:val="0"/>
          <w:marTop w:val="0"/>
          <w:marBottom w:val="0"/>
          <w:divBdr>
            <w:top w:val="none" w:sz="0" w:space="0" w:color="auto"/>
            <w:left w:val="none" w:sz="0" w:space="0" w:color="auto"/>
            <w:bottom w:val="none" w:sz="0" w:space="0" w:color="auto"/>
            <w:right w:val="none" w:sz="0" w:space="0" w:color="auto"/>
          </w:divBdr>
          <w:divsChild>
            <w:div w:id="1294487020">
              <w:marLeft w:val="0"/>
              <w:marRight w:val="0"/>
              <w:marTop w:val="0"/>
              <w:marBottom w:val="0"/>
              <w:divBdr>
                <w:top w:val="none" w:sz="0" w:space="0" w:color="auto"/>
                <w:left w:val="none" w:sz="0" w:space="0" w:color="auto"/>
                <w:bottom w:val="none" w:sz="0" w:space="0" w:color="auto"/>
                <w:right w:val="none" w:sz="0" w:space="0" w:color="auto"/>
              </w:divBdr>
              <w:divsChild>
                <w:div w:id="11002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6722">
      <w:bodyDiv w:val="1"/>
      <w:marLeft w:val="0"/>
      <w:marRight w:val="0"/>
      <w:marTop w:val="0"/>
      <w:marBottom w:val="0"/>
      <w:divBdr>
        <w:top w:val="none" w:sz="0" w:space="0" w:color="auto"/>
        <w:left w:val="none" w:sz="0" w:space="0" w:color="auto"/>
        <w:bottom w:val="none" w:sz="0" w:space="0" w:color="auto"/>
        <w:right w:val="none" w:sz="0" w:space="0" w:color="auto"/>
      </w:divBdr>
    </w:div>
    <w:div w:id="1019820424">
      <w:bodyDiv w:val="1"/>
      <w:marLeft w:val="0"/>
      <w:marRight w:val="0"/>
      <w:marTop w:val="0"/>
      <w:marBottom w:val="0"/>
      <w:divBdr>
        <w:top w:val="none" w:sz="0" w:space="0" w:color="auto"/>
        <w:left w:val="none" w:sz="0" w:space="0" w:color="auto"/>
        <w:bottom w:val="none" w:sz="0" w:space="0" w:color="auto"/>
        <w:right w:val="none" w:sz="0" w:space="0" w:color="auto"/>
      </w:divBdr>
    </w:div>
    <w:div w:id="1020472324">
      <w:bodyDiv w:val="1"/>
      <w:marLeft w:val="0"/>
      <w:marRight w:val="0"/>
      <w:marTop w:val="0"/>
      <w:marBottom w:val="0"/>
      <w:divBdr>
        <w:top w:val="none" w:sz="0" w:space="0" w:color="auto"/>
        <w:left w:val="none" w:sz="0" w:space="0" w:color="auto"/>
        <w:bottom w:val="none" w:sz="0" w:space="0" w:color="auto"/>
        <w:right w:val="none" w:sz="0" w:space="0" w:color="auto"/>
      </w:divBdr>
    </w:div>
    <w:div w:id="1033461813">
      <w:bodyDiv w:val="1"/>
      <w:marLeft w:val="0"/>
      <w:marRight w:val="0"/>
      <w:marTop w:val="0"/>
      <w:marBottom w:val="0"/>
      <w:divBdr>
        <w:top w:val="none" w:sz="0" w:space="0" w:color="auto"/>
        <w:left w:val="none" w:sz="0" w:space="0" w:color="auto"/>
        <w:bottom w:val="none" w:sz="0" w:space="0" w:color="auto"/>
        <w:right w:val="none" w:sz="0" w:space="0" w:color="auto"/>
      </w:divBdr>
    </w:div>
    <w:div w:id="1060009915">
      <w:bodyDiv w:val="1"/>
      <w:marLeft w:val="0"/>
      <w:marRight w:val="0"/>
      <w:marTop w:val="0"/>
      <w:marBottom w:val="0"/>
      <w:divBdr>
        <w:top w:val="none" w:sz="0" w:space="0" w:color="auto"/>
        <w:left w:val="none" w:sz="0" w:space="0" w:color="auto"/>
        <w:bottom w:val="none" w:sz="0" w:space="0" w:color="auto"/>
        <w:right w:val="none" w:sz="0" w:space="0" w:color="auto"/>
      </w:divBdr>
    </w:div>
    <w:div w:id="1080059938">
      <w:bodyDiv w:val="1"/>
      <w:marLeft w:val="0"/>
      <w:marRight w:val="0"/>
      <w:marTop w:val="0"/>
      <w:marBottom w:val="0"/>
      <w:divBdr>
        <w:top w:val="none" w:sz="0" w:space="0" w:color="auto"/>
        <w:left w:val="none" w:sz="0" w:space="0" w:color="auto"/>
        <w:bottom w:val="none" w:sz="0" w:space="0" w:color="auto"/>
        <w:right w:val="none" w:sz="0" w:space="0" w:color="auto"/>
      </w:divBdr>
      <w:divsChild>
        <w:div w:id="390422396">
          <w:marLeft w:val="0"/>
          <w:marRight w:val="0"/>
          <w:marTop w:val="0"/>
          <w:marBottom w:val="0"/>
          <w:divBdr>
            <w:top w:val="none" w:sz="0" w:space="0" w:color="auto"/>
            <w:left w:val="none" w:sz="0" w:space="0" w:color="auto"/>
            <w:bottom w:val="none" w:sz="0" w:space="0" w:color="auto"/>
            <w:right w:val="none" w:sz="0" w:space="0" w:color="auto"/>
          </w:divBdr>
          <w:divsChild>
            <w:div w:id="553779661">
              <w:marLeft w:val="0"/>
              <w:marRight w:val="0"/>
              <w:marTop w:val="0"/>
              <w:marBottom w:val="0"/>
              <w:divBdr>
                <w:top w:val="none" w:sz="0" w:space="0" w:color="auto"/>
                <w:left w:val="none" w:sz="0" w:space="0" w:color="auto"/>
                <w:bottom w:val="none" w:sz="0" w:space="0" w:color="auto"/>
                <w:right w:val="none" w:sz="0" w:space="0" w:color="auto"/>
              </w:divBdr>
              <w:divsChild>
                <w:div w:id="1577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661">
      <w:bodyDiv w:val="1"/>
      <w:marLeft w:val="0"/>
      <w:marRight w:val="0"/>
      <w:marTop w:val="0"/>
      <w:marBottom w:val="0"/>
      <w:divBdr>
        <w:top w:val="none" w:sz="0" w:space="0" w:color="auto"/>
        <w:left w:val="none" w:sz="0" w:space="0" w:color="auto"/>
        <w:bottom w:val="none" w:sz="0" w:space="0" w:color="auto"/>
        <w:right w:val="none" w:sz="0" w:space="0" w:color="auto"/>
      </w:divBdr>
    </w:div>
    <w:div w:id="1183781485">
      <w:bodyDiv w:val="1"/>
      <w:marLeft w:val="0"/>
      <w:marRight w:val="0"/>
      <w:marTop w:val="0"/>
      <w:marBottom w:val="0"/>
      <w:divBdr>
        <w:top w:val="none" w:sz="0" w:space="0" w:color="auto"/>
        <w:left w:val="none" w:sz="0" w:space="0" w:color="auto"/>
        <w:bottom w:val="none" w:sz="0" w:space="0" w:color="auto"/>
        <w:right w:val="none" w:sz="0" w:space="0" w:color="auto"/>
      </w:divBdr>
    </w:div>
    <w:div w:id="1198591940">
      <w:bodyDiv w:val="1"/>
      <w:marLeft w:val="0"/>
      <w:marRight w:val="0"/>
      <w:marTop w:val="0"/>
      <w:marBottom w:val="0"/>
      <w:divBdr>
        <w:top w:val="none" w:sz="0" w:space="0" w:color="auto"/>
        <w:left w:val="none" w:sz="0" w:space="0" w:color="auto"/>
        <w:bottom w:val="none" w:sz="0" w:space="0" w:color="auto"/>
        <w:right w:val="none" w:sz="0" w:space="0" w:color="auto"/>
      </w:divBdr>
      <w:divsChild>
        <w:div w:id="776874829">
          <w:marLeft w:val="0"/>
          <w:marRight w:val="0"/>
          <w:marTop w:val="0"/>
          <w:marBottom w:val="0"/>
          <w:divBdr>
            <w:top w:val="none" w:sz="0" w:space="0" w:color="auto"/>
            <w:left w:val="none" w:sz="0" w:space="0" w:color="auto"/>
            <w:bottom w:val="none" w:sz="0" w:space="0" w:color="auto"/>
            <w:right w:val="none" w:sz="0" w:space="0" w:color="auto"/>
          </w:divBdr>
          <w:divsChild>
            <w:div w:id="979386824">
              <w:marLeft w:val="0"/>
              <w:marRight w:val="0"/>
              <w:marTop w:val="0"/>
              <w:marBottom w:val="0"/>
              <w:divBdr>
                <w:top w:val="none" w:sz="0" w:space="0" w:color="auto"/>
                <w:left w:val="none" w:sz="0" w:space="0" w:color="auto"/>
                <w:bottom w:val="none" w:sz="0" w:space="0" w:color="auto"/>
                <w:right w:val="none" w:sz="0" w:space="0" w:color="auto"/>
              </w:divBdr>
              <w:divsChild>
                <w:div w:id="249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1231">
      <w:bodyDiv w:val="1"/>
      <w:marLeft w:val="0"/>
      <w:marRight w:val="0"/>
      <w:marTop w:val="0"/>
      <w:marBottom w:val="0"/>
      <w:divBdr>
        <w:top w:val="none" w:sz="0" w:space="0" w:color="auto"/>
        <w:left w:val="none" w:sz="0" w:space="0" w:color="auto"/>
        <w:bottom w:val="none" w:sz="0" w:space="0" w:color="auto"/>
        <w:right w:val="none" w:sz="0" w:space="0" w:color="auto"/>
      </w:divBdr>
    </w:div>
    <w:div w:id="1369142703">
      <w:bodyDiv w:val="1"/>
      <w:marLeft w:val="0"/>
      <w:marRight w:val="0"/>
      <w:marTop w:val="0"/>
      <w:marBottom w:val="0"/>
      <w:divBdr>
        <w:top w:val="none" w:sz="0" w:space="0" w:color="auto"/>
        <w:left w:val="none" w:sz="0" w:space="0" w:color="auto"/>
        <w:bottom w:val="none" w:sz="0" w:space="0" w:color="auto"/>
        <w:right w:val="none" w:sz="0" w:space="0" w:color="auto"/>
      </w:divBdr>
    </w:div>
    <w:div w:id="1370642414">
      <w:bodyDiv w:val="1"/>
      <w:marLeft w:val="0"/>
      <w:marRight w:val="0"/>
      <w:marTop w:val="0"/>
      <w:marBottom w:val="0"/>
      <w:divBdr>
        <w:top w:val="none" w:sz="0" w:space="0" w:color="auto"/>
        <w:left w:val="none" w:sz="0" w:space="0" w:color="auto"/>
        <w:bottom w:val="none" w:sz="0" w:space="0" w:color="auto"/>
        <w:right w:val="none" w:sz="0" w:space="0" w:color="auto"/>
      </w:divBdr>
    </w:div>
    <w:div w:id="1377898801">
      <w:bodyDiv w:val="1"/>
      <w:marLeft w:val="0"/>
      <w:marRight w:val="0"/>
      <w:marTop w:val="0"/>
      <w:marBottom w:val="0"/>
      <w:divBdr>
        <w:top w:val="none" w:sz="0" w:space="0" w:color="auto"/>
        <w:left w:val="none" w:sz="0" w:space="0" w:color="auto"/>
        <w:bottom w:val="none" w:sz="0" w:space="0" w:color="auto"/>
        <w:right w:val="none" w:sz="0" w:space="0" w:color="auto"/>
      </w:divBdr>
    </w:div>
    <w:div w:id="1406413364">
      <w:bodyDiv w:val="1"/>
      <w:marLeft w:val="0"/>
      <w:marRight w:val="0"/>
      <w:marTop w:val="0"/>
      <w:marBottom w:val="0"/>
      <w:divBdr>
        <w:top w:val="none" w:sz="0" w:space="0" w:color="auto"/>
        <w:left w:val="none" w:sz="0" w:space="0" w:color="auto"/>
        <w:bottom w:val="none" w:sz="0" w:space="0" w:color="auto"/>
        <w:right w:val="none" w:sz="0" w:space="0" w:color="auto"/>
      </w:divBdr>
    </w:div>
    <w:div w:id="1527058963">
      <w:bodyDiv w:val="1"/>
      <w:marLeft w:val="0"/>
      <w:marRight w:val="0"/>
      <w:marTop w:val="0"/>
      <w:marBottom w:val="0"/>
      <w:divBdr>
        <w:top w:val="none" w:sz="0" w:space="0" w:color="auto"/>
        <w:left w:val="none" w:sz="0" w:space="0" w:color="auto"/>
        <w:bottom w:val="none" w:sz="0" w:space="0" w:color="auto"/>
        <w:right w:val="none" w:sz="0" w:space="0" w:color="auto"/>
      </w:divBdr>
    </w:div>
    <w:div w:id="1560630969">
      <w:bodyDiv w:val="1"/>
      <w:marLeft w:val="0"/>
      <w:marRight w:val="0"/>
      <w:marTop w:val="0"/>
      <w:marBottom w:val="0"/>
      <w:divBdr>
        <w:top w:val="none" w:sz="0" w:space="0" w:color="auto"/>
        <w:left w:val="none" w:sz="0" w:space="0" w:color="auto"/>
        <w:bottom w:val="none" w:sz="0" w:space="0" w:color="auto"/>
        <w:right w:val="none" w:sz="0" w:space="0" w:color="auto"/>
      </w:divBdr>
    </w:div>
    <w:div w:id="1686207255">
      <w:bodyDiv w:val="1"/>
      <w:marLeft w:val="0"/>
      <w:marRight w:val="0"/>
      <w:marTop w:val="0"/>
      <w:marBottom w:val="0"/>
      <w:divBdr>
        <w:top w:val="none" w:sz="0" w:space="0" w:color="auto"/>
        <w:left w:val="none" w:sz="0" w:space="0" w:color="auto"/>
        <w:bottom w:val="none" w:sz="0" w:space="0" w:color="auto"/>
        <w:right w:val="none" w:sz="0" w:space="0" w:color="auto"/>
      </w:divBdr>
    </w:div>
    <w:div w:id="1739355639">
      <w:bodyDiv w:val="1"/>
      <w:marLeft w:val="0"/>
      <w:marRight w:val="0"/>
      <w:marTop w:val="0"/>
      <w:marBottom w:val="0"/>
      <w:divBdr>
        <w:top w:val="none" w:sz="0" w:space="0" w:color="auto"/>
        <w:left w:val="none" w:sz="0" w:space="0" w:color="auto"/>
        <w:bottom w:val="none" w:sz="0" w:space="0" w:color="auto"/>
        <w:right w:val="none" w:sz="0" w:space="0" w:color="auto"/>
      </w:divBdr>
    </w:div>
    <w:div w:id="1807812677">
      <w:bodyDiv w:val="1"/>
      <w:marLeft w:val="0"/>
      <w:marRight w:val="0"/>
      <w:marTop w:val="0"/>
      <w:marBottom w:val="0"/>
      <w:divBdr>
        <w:top w:val="none" w:sz="0" w:space="0" w:color="auto"/>
        <w:left w:val="none" w:sz="0" w:space="0" w:color="auto"/>
        <w:bottom w:val="none" w:sz="0" w:space="0" w:color="auto"/>
        <w:right w:val="none" w:sz="0" w:space="0" w:color="auto"/>
      </w:divBdr>
    </w:div>
    <w:div w:id="1810246466">
      <w:bodyDiv w:val="1"/>
      <w:marLeft w:val="0"/>
      <w:marRight w:val="0"/>
      <w:marTop w:val="0"/>
      <w:marBottom w:val="0"/>
      <w:divBdr>
        <w:top w:val="none" w:sz="0" w:space="0" w:color="auto"/>
        <w:left w:val="none" w:sz="0" w:space="0" w:color="auto"/>
        <w:bottom w:val="none" w:sz="0" w:space="0" w:color="auto"/>
        <w:right w:val="none" w:sz="0" w:space="0" w:color="auto"/>
      </w:divBdr>
    </w:div>
    <w:div w:id="1821073351">
      <w:bodyDiv w:val="1"/>
      <w:marLeft w:val="0"/>
      <w:marRight w:val="0"/>
      <w:marTop w:val="0"/>
      <w:marBottom w:val="0"/>
      <w:divBdr>
        <w:top w:val="none" w:sz="0" w:space="0" w:color="auto"/>
        <w:left w:val="none" w:sz="0" w:space="0" w:color="auto"/>
        <w:bottom w:val="none" w:sz="0" w:space="0" w:color="auto"/>
        <w:right w:val="none" w:sz="0" w:space="0" w:color="auto"/>
      </w:divBdr>
    </w:div>
    <w:div w:id="1871843989">
      <w:bodyDiv w:val="1"/>
      <w:marLeft w:val="0"/>
      <w:marRight w:val="0"/>
      <w:marTop w:val="0"/>
      <w:marBottom w:val="0"/>
      <w:divBdr>
        <w:top w:val="none" w:sz="0" w:space="0" w:color="auto"/>
        <w:left w:val="none" w:sz="0" w:space="0" w:color="auto"/>
        <w:bottom w:val="none" w:sz="0" w:space="0" w:color="auto"/>
        <w:right w:val="none" w:sz="0" w:space="0" w:color="auto"/>
      </w:divBdr>
    </w:div>
    <w:div w:id="1878813918">
      <w:bodyDiv w:val="1"/>
      <w:marLeft w:val="0"/>
      <w:marRight w:val="0"/>
      <w:marTop w:val="0"/>
      <w:marBottom w:val="0"/>
      <w:divBdr>
        <w:top w:val="none" w:sz="0" w:space="0" w:color="auto"/>
        <w:left w:val="none" w:sz="0" w:space="0" w:color="auto"/>
        <w:bottom w:val="none" w:sz="0" w:space="0" w:color="auto"/>
        <w:right w:val="none" w:sz="0" w:space="0" w:color="auto"/>
      </w:divBdr>
    </w:div>
    <w:div w:id="2008634075">
      <w:bodyDiv w:val="1"/>
      <w:marLeft w:val="0"/>
      <w:marRight w:val="0"/>
      <w:marTop w:val="0"/>
      <w:marBottom w:val="0"/>
      <w:divBdr>
        <w:top w:val="none" w:sz="0" w:space="0" w:color="auto"/>
        <w:left w:val="none" w:sz="0" w:space="0" w:color="auto"/>
        <w:bottom w:val="none" w:sz="0" w:space="0" w:color="auto"/>
        <w:right w:val="none" w:sz="0" w:space="0" w:color="auto"/>
      </w:divBdr>
      <w:divsChild>
        <w:div w:id="189994626">
          <w:marLeft w:val="0"/>
          <w:marRight w:val="0"/>
          <w:marTop w:val="0"/>
          <w:marBottom w:val="0"/>
          <w:divBdr>
            <w:top w:val="none" w:sz="0" w:space="0" w:color="auto"/>
            <w:left w:val="none" w:sz="0" w:space="0" w:color="auto"/>
            <w:bottom w:val="none" w:sz="0" w:space="0" w:color="auto"/>
            <w:right w:val="none" w:sz="0" w:space="0" w:color="auto"/>
          </w:divBdr>
          <w:divsChild>
            <w:div w:id="737702884">
              <w:marLeft w:val="0"/>
              <w:marRight w:val="0"/>
              <w:marTop w:val="0"/>
              <w:marBottom w:val="0"/>
              <w:divBdr>
                <w:top w:val="none" w:sz="0" w:space="0" w:color="auto"/>
                <w:left w:val="none" w:sz="0" w:space="0" w:color="auto"/>
                <w:bottom w:val="none" w:sz="0" w:space="0" w:color="auto"/>
                <w:right w:val="none" w:sz="0" w:space="0" w:color="auto"/>
              </w:divBdr>
              <w:divsChild>
                <w:div w:id="1818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391">
      <w:bodyDiv w:val="1"/>
      <w:marLeft w:val="0"/>
      <w:marRight w:val="0"/>
      <w:marTop w:val="0"/>
      <w:marBottom w:val="0"/>
      <w:divBdr>
        <w:top w:val="none" w:sz="0" w:space="0" w:color="auto"/>
        <w:left w:val="none" w:sz="0" w:space="0" w:color="auto"/>
        <w:bottom w:val="none" w:sz="0" w:space="0" w:color="auto"/>
        <w:right w:val="none" w:sz="0" w:space="0" w:color="auto"/>
      </w:divBdr>
    </w:div>
    <w:div w:id="20862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t.leo.org/franz%C3%B6sisch-deutsch/municip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leo.org/franz%C3%B6sisch-deutsch/conse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purl.org/dc/elements/1.1/"/>
    <ds:schemaRef ds:uri="http://schemas.microsoft.com/sharepoint/v3/fields"/>
    <ds:schemaRef ds:uri="http://purl.org/dc/terms/"/>
    <ds:schemaRef ds:uri="94b723a6-d5b5-485a-979f-c3950a25a923"/>
    <ds:schemaRef ds:uri="http://schemas.microsoft.com/office/2006/documentManagement/types"/>
    <ds:schemaRef ds:uri="http://schemas.microsoft.com/office/infopath/2007/PartnerControls"/>
    <ds:schemaRef ds:uri="http://schemas.openxmlformats.org/package/2006/metadata/core-properties"/>
    <ds:schemaRef ds:uri="f577065d-652e-4b83-b7df-33c2d15ff5a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491FC-2DF5-4592-9790-5F52EF93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Template>
  <TotalTime>0</TotalTime>
  <Pages>33</Pages>
  <Words>8444</Words>
  <Characters>53198</Characters>
  <Application>Microsoft Office Word</Application>
  <DocSecurity>8</DocSecurity>
  <Lines>443</Lines>
  <Paragraphs>123</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61519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Andreas Schroth</dc:creator>
  <cp:keywords/>
  <dc:description/>
  <cp:lastModifiedBy>Ouachri Bouchra</cp:lastModifiedBy>
  <cp:revision>3</cp:revision>
  <cp:lastPrinted>2019-05-03T12:35:00Z</cp:lastPrinted>
  <dcterms:created xsi:type="dcterms:W3CDTF">2020-10-14T11:17:00Z</dcterms:created>
  <dcterms:modified xsi:type="dcterms:W3CDTF">2020-10-14T11:18:00Z</dcterms:modified>
</cp:coreProperties>
</file>