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952" w14:textId="615F7D28" w:rsidR="0058340A" w:rsidRDefault="00AF32DF" w:rsidP="00986063">
      <w:pPr>
        <w:pStyle w:val="Titel"/>
        <w:suppressAutoHyphens/>
        <w:spacing w:before="240" w:after="240"/>
      </w:pPr>
      <w:r>
        <w:t>Communiqué de presse</w:t>
      </w:r>
    </w:p>
    <w:p w14:paraId="76C47344" w14:textId="536717DD" w:rsidR="00F53C6D" w:rsidRPr="00717730" w:rsidRDefault="009118C2" w:rsidP="00986063">
      <w:pPr>
        <w:pStyle w:val="berschrift1"/>
        <w:suppressAutoHyphens/>
        <w:spacing w:before="360"/>
        <w:rPr>
          <w:sz w:val="24"/>
          <w:szCs w:val="24"/>
        </w:rPr>
      </w:pPr>
      <w:bookmarkStart w:id="0" w:name="_Hlk105749832"/>
      <w:r>
        <w:rPr>
          <w:sz w:val="24"/>
        </w:rPr>
        <w:t xml:space="preserve">Mesures d’économie d’énergie: </w:t>
      </w:r>
    </w:p>
    <w:bookmarkEnd w:id="0"/>
    <w:p w14:paraId="27515BBF" w14:textId="1E8C8CDA" w:rsidR="00A643CA" w:rsidRDefault="007C0A2C" w:rsidP="0082423F">
      <w:pPr>
        <w:pStyle w:val="berschrift1"/>
        <w:suppressAutoHyphens/>
        <w:spacing w:before="120" w:after="0"/>
      </w:pPr>
      <w:r>
        <w:t>Ne</w:t>
      </w:r>
      <w:r w:rsidR="009118C2">
        <w:t xml:space="preserve"> plongeons pas les personnes malvoyantes dans l’obscurité</w:t>
      </w:r>
    </w:p>
    <w:p w14:paraId="202E0ECE" w14:textId="21FABBCC" w:rsidR="00A643CA" w:rsidRDefault="00A643CA" w:rsidP="00986063">
      <w:pPr>
        <w:suppressAutoHyphens/>
        <w:rPr>
          <w:lang w:eastAsia="de-DE"/>
        </w:rPr>
      </w:pPr>
    </w:p>
    <w:p w14:paraId="14602E0C" w14:textId="20CCC18B" w:rsidR="00B13561" w:rsidRPr="0054291F" w:rsidRDefault="00A643CA" w:rsidP="00986063">
      <w:pPr>
        <w:suppressAutoHyphens/>
        <w:rPr>
          <w:b/>
          <w:bCs/>
          <w:color w:val="0018A8" w:themeColor="accent1"/>
        </w:rPr>
      </w:pPr>
      <w:bookmarkStart w:id="1" w:name="_Hlk105749965"/>
      <w:r>
        <w:rPr>
          <w:b/>
          <w:color w:val="0018A8" w:themeColor="accent1"/>
        </w:rPr>
        <w:t xml:space="preserve">Berne, le 6 octobre 2022. </w:t>
      </w:r>
      <w:bookmarkEnd w:id="1"/>
      <w:r>
        <w:rPr>
          <w:b/>
          <w:color w:val="0018A8" w:themeColor="accent1"/>
        </w:rPr>
        <w:t>Plusieurs communes et cantons décrètent actuellement des mesures d’économie d’énergie au vu de la pénurie qui pourrait se produire cet hiver. À cet égard, la Fédération suisse des aveugles et malvoyants FSA demande instamment à ne pas réduire ni éteindre l’éclairage public.</w:t>
      </w:r>
    </w:p>
    <w:p w14:paraId="5B781F4D" w14:textId="2A55BCC4" w:rsidR="002B3D95" w:rsidRDefault="002B3D95" w:rsidP="00986063">
      <w:pPr>
        <w:suppressAutoHyphens/>
        <w:rPr>
          <w:b/>
          <w:bCs/>
          <w:lang w:eastAsia="de-DE"/>
        </w:rPr>
      </w:pPr>
    </w:p>
    <w:p w14:paraId="57CE36C1" w14:textId="5C3C61A7" w:rsidR="006921F9" w:rsidRDefault="006921F9" w:rsidP="00986063">
      <w:pPr>
        <w:suppressAutoHyphens/>
      </w:pPr>
      <w:r>
        <w:t xml:space="preserve">Au fil des discussions concernant les mesures d’économie d’énergie envisageables, il a été question à diverses occasions d’éteindre ou de réduire l’éclairage public durant la nuit. L’Union des villes </w:t>
      </w:r>
      <w:r w:rsidR="000B4FFD">
        <w:t>suisse</w:t>
      </w:r>
      <w:r w:rsidR="00690152">
        <w:t>s</w:t>
      </w:r>
      <w:r w:rsidR="000B4FFD">
        <w:t xml:space="preserve"> </w:t>
      </w:r>
      <w:r>
        <w:t>a ainsi publié une liste</w:t>
      </w:r>
      <w:r w:rsidR="00A755B5">
        <w:rPr>
          <w:rStyle w:val="Funotenzeichen"/>
        </w:rPr>
        <w:footnoteReference w:id="1"/>
      </w:r>
      <w:r>
        <w:t xml:space="preserve"> de mesures éventuelles, dans laquelle elle préconise «l’examen d’une éventuelle réduction de l’intensité lumineuse voire d’une extinction complète de l’éclairage public pendant la nuit». La Fédération suisse des aveugles et malvoyants FSA s’oppose résolument à cette recommandation et </w:t>
      </w:r>
      <w:r w:rsidR="00986063">
        <w:t>demande</w:t>
      </w:r>
      <w:r>
        <w:t xml:space="preserve"> que l’éclairage public ne soit ni réduit, ni éteint. La FSA en appelle à l’Union des villes </w:t>
      </w:r>
      <w:r w:rsidR="00196068">
        <w:t>suisse</w:t>
      </w:r>
      <w:r w:rsidR="00690152">
        <w:t>s</w:t>
      </w:r>
      <w:r w:rsidR="00196068">
        <w:t xml:space="preserve"> </w:t>
      </w:r>
      <w:r>
        <w:t>pour qu’elle supprime cette recommandation de sa liste.</w:t>
      </w:r>
    </w:p>
    <w:p w14:paraId="26598E31" w14:textId="2FA9FC60" w:rsidR="006921F9" w:rsidRDefault="006921F9" w:rsidP="00986063">
      <w:pPr>
        <w:suppressAutoHyphens/>
      </w:pPr>
    </w:p>
    <w:p w14:paraId="2743C3EC" w14:textId="48882A9D" w:rsidR="00AF07AF" w:rsidRPr="00AF07AF" w:rsidRDefault="00AF07AF" w:rsidP="00986063">
      <w:pPr>
        <w:suppressAutoHyphens/>
        <w:rPr>
          <w:b/>
          <w:bCs/>
        </w:rPr>
      </w:pPr>
      <w:r>
        <w:rPr>
          <w:b/>
        </w:rPr>
        <w:t>Les personnes malvoyantes perdraient la vue</w:t>
      </w:r>
    </w:p>
    <w:p w14:paraId="0C3FC6D6" w14:textId="3929DC77" w:rsidR="001170A6" w:rsidRDefault="003F5225" w:rsidP="00986063">
      <w:pPr>
        <w:suppressAutoHyphens/>
      </w:pPr>
      <w:r>
        <w:t xml:space="preserve">La réduction voire l’extinction complète de l’éclairage public aurait des conséquences désastreuses pour les personnes en situation de handicap visuel, qui ne pourraient plus s’orienter dans l’espace public et verraient leur sécurité menacée. </w:t>
      </w:r>
      <w:r w:rsidR="00D7268A" w:rsidRPr="00D7268A">
        <w:t>La réduction des heures d'exploitation ou de l'intensité limiterait déjà fortement la capacité d'orientation des personnes ayant un faible résidu visuel et doit donc être rejetée.</w:t>
      </w:r>
      <w:r>
        <w:t xml:space="preserve"> La réduction voire l’extinction complète de l’éclairage public ferait à proprement parler perdre la vue aux personnes malvoyantes. Elles ne parviendraient en effet plus à s’orienter et ne pourraient plus se déplacer de manière autonome dans l’espace public. Leur sécurité serait ainsi gravement menacée. La FSA demande donc aux autorités de maintenir tel quel l’éclairage public durant l’hiver </w:t>
      </w:r>
      <w:r w:rsidR="008334CE" w:rsidRPr="008334CE">
        <w:t>prochain</w:t>
      </w:r>
      <w:r>
        <w:t>.</w:t>
      </w:r>
    </w:p>
    <w:p w14:paraId="741FC5D0" w14:textId="429FACBA" w:rsidR="002259D9" w:rsidRDefault="002259D9" w:rsidP="00986063">
      <w:pPr>
        <w:suppressAutoHyphens/>
      </w:pPr>
      <w:bookmarkStart w:id="2" w:name="_Hlk105750051"/>
    </w:p>
    <w:p w14:paraId="013B48B5" w14:textId="2536B5AC" w:rsidR="00695580" w:rsidRPr="00C9328E" w:rsidRDefault="003F5225" w:rsidP="00986063">
      <w:pPr>
        <w:suppressAutoHyphens/>
        <w:rPr>
          <w:b/>
          <w:bCs/>
        </w:rPr>
      </w:pPr>
      <w:r>
        <w:rPr>
          <w:b/>
        </w:rPr>
        <w:t>Près de 400 000 personnes aveugles ou malvoyantes en Suisse</w:t>
      </w:r>
    </w:p>
    <w:p w14:paraId="7F2F0DEE" w14:textId="137B3CD4" w:rsidR="00922178" w:rsidRPr="005E18DA" w:rsidRDefault="00922178" w:rsidP="00986063">
      <w:pPr>
        <w:suppressAutoHyphens/>
        <w:ind w:right="-85"/>
      </w:pPr>
      <w:r>
        <w:t xml:space="preserve">La Suisse compte quelque 400 000 personnes en situation de handicap visuel (tendance à la hausse). La FSA est l’organisation nationale d’entraide consacrée au handicap visuel. Elle épaule depuis 1911 les personnes aveugles et malvoyantes afin qu’elles puissent mener une vie autonome et épanouie dans le monde du travail et au sein de la société. Pour y parvenir, la FSA mise sur le conseil, la formation et la promotion des nouvelles technologies, ainsi que sur l’information et la sensibilisation du public. </w:t>
      </w:r>
      <w:r w:rsidR="00986063">
        <w:br/>
      </w:r>
      <w:r>
        <w:t xml:space="preserve">De plus amples informations sont disponibles sur </w:t>
      </w:r>
      <w:hyperlink r:id="rId11" w:history="1">
        <w:r>
          <w:rPr>
            <w:rStyle w:val="Hyperlink"/>
          </w:rPr>
          <w:t>www.sbv-fsa.ch</w:t>
        </w:r>
      </w:hyperlink>
      <w:r>
        <w:t>.</w:t>
      </w:r>
    </w:p>
    <w:bookmarkEnd w:id="2"/>
    <w:p w14:paraId="525AC701" w14:textId="15055744" w:rsidR="00922178" w:rsidRDefault="00922178" w:rsidP="00986063">
      <w:pPr>
        <w:tabs>
          <w:tab w:val="left" w:pos="8789"/>
        </w:tabs>
        <w:suppressAutoHyphens/>
        <w:spacing w:line="276" w:lineRule="auto"/>
        <w:ind w:right="1415"/>
        <w:jc w:val="both"/>
        <w:rPr>
          <w:bCs/>
        </w:rPr>
      </w:pPr>
    </w:p>
    <w:p w14:paraId="3FC57AB5" w14:textId="37185DDD" w:rsidR="00922178" w:rsidRPr="009A08C4" w:rsidRDefault="00922178" w:rsidP="00986063">
      <w:pPr>
        <w:tabs>
          <w:tab w:val="left" w:pos="8789"/>
        </w:tabs>
        <w:suppressAutoHyphens/>
        <w:spacing w:line="276" w:lineRule="auto"/>
        <w:ind w:right="1415"/>
        <w:jc w:val="both"/>
        <w:rPr>
          <w:b/>
          <w:color w:val="0018A8" w:themeColor="accent1"/>
        </w:rPr>
      </w:pPr>
      <w:r>
        <w:rPr>
          <w:b/>
          <w:color w:val="0018A8" w:themeColor="accent1"/>
        </w:rPr>
        <w:t xml:space="preserve">Contact </w:t>
      </w:r>
    </w:p>
    <w:p w14:paraId="1B07C9DE" w14:textId="059D6725" w:rsidR="00F225A2" w:rsidRPr="00242ED2" w:rsidRDefault="00CC3FF8" w:rsidP="00986063">
      <w:pPr>
        <w:pStyle w:val="Listenabsatz"/>
        <w:numPr>
          <w:ilvl w:val="0"/>
          <w:numId w:val="25"/>
        </w:numPr>
        <w:tabs>
          <w:tab w:val="left" w:pos="8789"/>
        </w:tabs>
        <w:suppressAutoHyphens/>
        <w:ind w:right="1415"/>
        <w:rPr>
          <w:bCs/>
        </w:rPr>
      </w:pPr>
      <w:bookmarkStart w:id="3" w:name="_Hlk105750093"/>
      <w:r>
        <w:t xml:space="preserve">Olivier Maridor, Défense des intérêts de la FSA, </w:t>
      </w:r>
      <w:r>
        <w:br w:type="textWrapping" w:clear="all"/>
        <w:t xml:space="preserve">tél. 031 390 88 52, </w:t>
      </w:r>
      <w:hyperlink r:id="rId12" w:history="1">
        <w:r>
          <w:rPr>
            <w:rStyle w:val="Hyperlink"/>
          </w:rPr>
          <w:t>olivier.maridor@sbv-fsa.ch</w:t>
        </w:r>
      </w:hyperlink>
      <w:r>
        <w:t>.</w:t>
      </w:r>
      <w:bookmarkEnd w:id="3"/>
    </w:p>
    <w:sectPr w:rsidR="00F225A2" w:rsidRPr="00242ED2" w:rsidSect="00F21B70">
      <w:headerReference w:type="even" r:id="rId13"/>
      <w:headerReference w:type="default" r:id="rId14"/>
      <w:footerReference w:type="even" r:id="rId15"/>
      <w:footerReference w:type="default" r:id="rId16"/>
      <w:headerReference w:type="first" r:id="rId17"/>
      <w:footerReference w:type="first" r:id="rId18"/>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D0FA" w14:textId="77777777" w:rsidR="00797B04" w:rsidRDefault="00797B04" w:rsidP="002B0B83">
      <w:r>
        <w:separator/>
      </w:r>
    </w:p>
  </w:endnote>
  <w:endnote w:type="continuationSeparator" w:id="0">
    <w:p w14:paraId="5768A014" w14:textId="77777777" w:rsidR="00797B04" w:rsidRDefault="00797B0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13DD" w14:textId="77777777" w:rsidR="003E2D02" w:rsidRDefault="003E2D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354A09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559FED04" w14:textId="62BA180F" w:rsidR="00C65DD1" w:rsidRPr="00C65DD1" w:rsidRDefault="00C65DD1" w:rsidP="00C65DD1">
          <w:pPr>
            <w:jc w:val="right"/>
            <w:rPr>
              <w:b w:val="0"/>
              <w:bCs w:val="0"/>
              <w:color w:val="auto"/>
            </w:rPr>
          </w:pPr>
          <w:r w:rsidRPr="00C65DD1">
            <w:rPr>
              <w:color w:val="auto"/>
            </w:rPr>
            <w:fldChar w:fldCharType="begin"/>
          </w:r>
          <w:r w:rsidRPr="00C65DD1">
            <w:rPr>
              <w:b w:val="0"/>
              <w:color w:val="auto"/>
            </w:rPr>
            <w:instrText xml:space="preserve"> PAGE   \* MERGEFORMAT </w:instrText>
          </w:r>
          <w:r w:rsidRPr="00C65DD1">
            <w:rPr>
              <w:color w:val="auto"/>
            </w:rPr>
            <w:fldChar w:fldCharType="separate"/>
          </w:r>
          <w:r w:rsidRPr="00C65DD1">
            <w:rPr>
              <w:b w:val="0"/>
              <w:color w:val="auto"/>
            </w:rPr>
            <w:t>2</w:t>
          </w:r>
          <w:r w:rsidRPr="00C65DD1">
            <w:rPr>
              <w:color w:val="auto"/>
            </w:rPr>
            <w:fldChar w:fldCharType="end"/>
          </w:r>
          <w:r>
            <w:rPr>
              <w:b w:val="0"/>
              <w:color w:val="auto"/>
            </w:rPr>
            <w:t xml:space="preserve"> / </w:t>
          </w:r>
          <w:r w:rsidRPr="00C65DD1">
            <w:rPr>
              <w:color w:val="auto"/>
            </w:rPr>
            <w:fldChar w:fldCharType="begin"/>
          </w:r>
          <w:r w:rsidRPr="00C65DD1">
            <w:rPr>
              <w:b w:val="0"/>
              <w:color w:val="auto"/>
            </w:rPr>
            <w:instrText xml:space="preserve"> NUMPAGES   \* MERGEFORMAT </w:instrText>
          </w:r>
          <w:r w:rsidRPr="00C65DD1">
            <w:rPr>
              <w:color w:val="auto"/>
            </w:rPr>
            <w:fldChar w:fldCharType="separate"/>
          </w:r>
          <w:r w:rsidRPr="00C65DD1">
            <w:rPr>
              <w:b w:val="0"/>
              <w:color w:val="auto"/>
            </w:rPr>
            <w:t>2</w:t>
          </w:r>
          <w:r w:rsidRPr="00C65DD1">
            <w:rPr>
              <w:color w:val="auto"/>
            </w:rPr>
            <w:fldChar w:fldCharType="end"/>
          </w:r>
        </w:p>
      </w:tc>
    </w:tr>
  </w:tbl>
  <w:p w14:paraId="10A1E7E0"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E49" w14:textId="77777777" w:rsidR="00192BCB" w:rsidRPr="00192BCB" w:rsidRDefault="00192BCB" w:rsidP="00192BCB">
    <w:pPr>
      <w:keepNext/>
      <w:tabs>
        <w:tab w:val="right" w:pos="9356"/>
      </w:tabs>
    </w:pPr>
    <w:r>
      <w:rPr>
        <w:noProof/>
      </w:rPr>
      <w:drawing>
        <wp:anchor distT="0" distB="0" distL="114300" distR="114300" simplePos="0" relativeHeight="251662336" behindDoc="0" locked="1" layoutInCell="1" allowOverlap="1" wp14:anchorId="0840AB21" wp14:editId="33F1BDCC">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F3C8" w14:textId="77777777" w:rsidR="00797B04" w:rsidRDefault="00797B04" w:rsidP="002B0B83">
      <w:r>
        <w:separator/>
      </w:r>
    </w:p>
  </w:footnote>
  <w:footnote w:type="continuationSeparator" w:id="0">
    <w:p w14:paraId="5AE8D8F8" w14:textId="77777777" w:rsidR="00797B04" w:rsidRDefault="00797B04" w:rsidP="002B0B83">
      <w:r>
        <w:continuationSeparator/>
      </w:r>
    </w:p>
  </w:footnote>
  <w:footnote w:id="1">
    <w:p w14:paraId="7A850BFC" w14:textId="028A9AB6" w:rsidR="00A755B5" w:rsidRDefault="00A755B5">
      <w:pPr>
        <w:pStyle w:val="Funotentext"/>
      </w:pPr>
      <w:r>
        <w:rPr>
          <w:rStyle w:val="Funotenzeichen"/>
        </w:rPr>
        <w:footnoteRef/>
      </w:r>
      <w:r>
        <w:t xml:space="preserve"> Union des villes suisses, </w:t>
      </w:r>
      <w:hyperlink r:id="rId1" w:history="1">
        <w:r>
          <w:rPr>
            <w:rStyle w:val="Hyperlink"/>
          </w:rPr>
          <w:t>liste des mesures éventuelles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F23" w14:textId="77777777" w:rsidR="003E2D02" w:rsidRDefault="003E2D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1E1" w14:textId="77777777" w:rsidR="00F21B70" w:rsidRDefault="00F21B70">
    <w:pPr>
      <w:pStyle w:val="Kopfzeile"/>
    </w:pPr>
    <w:r>
      <w:rPr>
        <w:noProof/>
      </w:rPr>
      <w:drawing>
        <wp:anchor distT="0" distB="0" distL="114300" distR="114300" simplePos="0" relativeHeight="251660288" behindDoc="0" locked="1" layoutInCell="1" allowOverlap="1" wp14:anchorId="49A21EBD" wp14:editId="6B821F76">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7E3" w14:textId="77777777" w:rsidR="00212CF4" w:rsidRDefault="00BB365F">
    <w:pPr>
      <w:pStyle w:val="Kopfzeile"/>
    </w:pPr>
    <w:r>
      <w:rPr>
        <w:noProof/>
      </w:rPr>
      <w:drawing>
        <wp:anchor distT="0" distB="0" distL="114300" distR="114300" simplePos="0" relativeHeight="251658240" behindDoc="0" locked="1" layoutInCell="1" allowOverlap="1" wp14:anchorId="79FDD3CC" wp14:editId="19B32289">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5FA7439B"/>
    <w:multiLevelType w:val="hybridMultilevel"/>
    <w:tmpl w:val="DD5C9E08"/>
    <w:lvl w:ilvl="0" w:tplc="AE64B7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904682540">
    <w:abstractNumId w:val="2"/>
  </w:num>
  <w:num w:numId="2" w16cid:durableId="1181092719">
    <w:abstractNumId w:val="8"/>
  </w:num>
  <w:num w:numId="3" w16cid:durableId="1443495985">
    <w:abstractNumId w:val="14"/>
  </w:num>
  <w:num w:numId="4" w16cid:durableId="369841798">
    <w:abstractNumId w:val="16"/>
  </w:num>
  <w:num w:numId="5" w16cid:durableId="773087591">
    <w:abstractNumId w:val="1"/>
  </w:num>
  <w:num w:numId="6" w16cid:durableId="828594901">
    <w:abstractNumId w:val="11"/>
  </w:num>
  <w:num w:numId="7" w16cid:durableId="299264062">
    <w:abstractNumId w:val="5"/>
  </w:num>
  <w:num w:numId="8" w16cid:durableId="574585710">
    <w:abstractNumId w:val="12"/>
  </w:num>
  <w:num w:numId="9" w16cid:durableId="350574557">
    <w:abstractNumId w:val="7"/>
  </w:num>
  <w:num w:numId="10" w16cid:durableId="2040231040">
    <w:abstractNumId w:val="9"/>
  </w:num>
  <w:num w:numId="11" w16cid:durableId="781261822">
    <w:abstractNumId w:val="6"/>
  </w:num>
  <w:num w:numId="12" w16cid:durableId="675228801">
    <w:abstractNumId w:val="10"/>
  </w:num>
  <w:num w:numId="13" w16cid:durableId="1611818052">
    <w:abstractNumId w:val="17"/>
  </w:num>
  <w:num w:numId="14" w16cid:durableId="356807630">
    <w:abstractNumId w:val="0"/>
  </w:num>
  <w:num w:numId="15" w16cid:durableId="940333436">
    <w:abstractNumId w:val="3"/>
  </w:num>
  <w:num w:numId="16" w16cid:durableId="1680810187">
    <w:abstractNumId w:val="4"/>
  </w:num>
  <w:num w:numId="17" w16cid:durableId="1412696657">
    <w:abstractNumId w:val="13"/>
  </w:num>
  <w:num w:numId="18" w16cid:durableId="992098719">
    <w:abstractNumId w:val="13"/>
  </w:num>
  <w:num w:numId="19" w16cid:durableId="1038776250">
    <w:abstractNumId w:val="13"/>
  </w:num>
  <w:num w:numId="20" w16cid:durableId="623075856">
    <w:abstractNumId w:val="4"/>
  </w:num>
  <w:num w:numId="21" w16cid:durableId="1080373209">
    <w:abstractNumId w:val="13"/>
  </w:num>
  <w:num w:numId="22" w16cid:durableId="742263559">
    <w:abstractNumId w:val="13"/>
  </w:num>
  <w:num w:numId="23" w16cid:durableId="1016463898">
    <w:abstractNumId w:val="13"/>
  </w:num>
  <w:num w:numId="24" w16cid:durableId="372923481">
    <w:abstractNumId w:val="4"/>
  </w:num>
  <w:num w:numId="25" w16cid:durableId="104467328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DF"/>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ABC"/>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57FEB"/>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43EB"/>
    <w:rsid w:val="000855F0"/>
    <w:rsid w:val="000860AA"/>
    <w:rsid w:val="00087179"/>
    <w:rsid w:val="000874BC"/>
    <w:rsid w:val="00087D5A"/>
    <w:rsid w:val="00090EA7"/>
    <w:rsid w:val="00092435"/>
    <w:rsid w:val="00092B8A"/>
    <w:rsid w:val="00094CC2"/>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4FFD"/>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04BB"/>
    <w:rsid w:val="00101F48"/>
    <w:rsid w:val="00101FB2"/>
    <w:rsid w:val="001021D1"/>
    <w:rsid w:val="00102CA5"/>
    <w:rsid w:val="00103640"/>
    <w:rsid w:val="00104827"/>
    <w:rsid w:val="001058A4"/>
    <w:rsid w:val="00107B4F"/>
    <w:rsid w:val="001123C1"/>
    <w:rsid w:val="00113916"/>
    <w:rsid w:val="001141E7"/>
    <w:rsid w:val="00114D70"/>
    <w:rsid w:val="001170A6"/>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36CE6"/>
    <w:rsid w:val="001379E3"/>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4CF3"/>
    <w:rsid w:val="00165395"/>
    <w:rsid w:val="0016557C"/>
    <w:rsid w:val="001657F9"/>
    <w:rsid w:val="00165969"/>
    <w:rsid w:val="00167363"/>
    <w:rsid w:val="00167D41"/>
    <w:rsid w:val="001711F3"/>
    <w:rsid w:val="00171650"/>
    <w:rsid w:val="00171780"/>
    <w:rsid w:val="001739EE"/>
    <w:rsid w:val="001743A8"/>
    <w:rsid w:val="001744AC"/>
    <w:rsid w:val="00176527"/>
    <w:rsid w:val="00176A93"/>
    <w:rsid w:val="001776FB"/>
    <w:rsid w:val="00185C93"/>
    <w:rsid w:val="00186586"/>
    <w:rsid w:val="00187BC3"/>
    <w:rsid w:val="00187EFD"/>
    <w:rsid w:val="00187FCF"/>
    <w:rsid w:val="00191551"/>
    <w:rsid w:val="00191723"/>
    <w:rsid w:val="00192511"/>
    <w:rsid w:val="00192A87"/>
    <w:rsid w:val="00192BCB"/>
    <w:rsid w:val="00192CAB"/>
    <w:rsid w:val="00192E98"/>
    <w:rsid w:val="001939E9"/>
    <w:rsid w:val="00193B8C"/>
    <w:rsid w:val="00195488"/>
    <w:rsid w:val="0019554D"/>
    <w:rsid w:val="00195AB9"/>
    <w:rsid w:val="00196068"/>
    <w:rsid w:val="00197187"/>
    <w:rsid w:val="00197D89"/>
    <w:rsid w:val="001A0BA0"/>
    <w:rsid w:val="001A2447"/>
    <w:rsid w:val="001A38F0"/>
    <w:rsid w:val="001A399B"/>
    <w:rsid w:val="001A50B5"/>
    <w:rsid w:val="001A53E0"/>
    <w:rsid w:val="001A711C"/>
    <w:rsid w:val="001B3713"/>
    <w:rsid w:val="001B3A7F"/>
    <w:rsid w:val="001B5418"/>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E634E"/>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4A7"/>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59D9"/>
    <w:rsid w:val="0022660A"/>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2ED2"/>
    <w:rsid w:val="00243655"/>
    <w:rsid w:val="00244D16"/>
    <w:rsid w:val="00245636"/>
    <w:rsid w:val="002456CA"/>
    <w:rsid w:val="00245AC6"/>
    <w:rsid w:val="00246361"/>
    <w:rsid w:val="00246789"/>
    <w:rsid w:val="00247D4D"/>
    <w:rsid w:val="00251A0A"/>
    <w:rsid w:val="00251B0E"/>
    <w:rsid w:val="00252EA4"/>
    <w:rsid w:val="00253B89"/>
    <w:rsid w:val="00253FFE"/>
    <w:rsid w:val="00256676"/>
    <w:rsid w:val="002567FB"/>
    <w:rsid w:val="002570D2"/>
    <w:rsid w:val="00257EDC"/>
    <w:rsid w:val="002608EF"/>
    <w:rsid w:val="002615B7"/>
    <w:rsid w:val="00261D70"/>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8CE"/>
    <w:rsid w:val="00280934"/>
    <w:rsid w:val="00281879"/>
    <w:rsid w:val="00281FEF"/>
    <w:rsid w:val="00282AB7"/>
    <w:rsid w:val="00282C68"/>
    <w:rsid w:val="00283392"/>
    <w:rsid w:val="0028362E"/>
    <w:rsid w:val="00283A11"/>
    <w:rsid w:val="00283FF5"/>
    <w:rsid w:val="00285018"/>
    <w:rsid w:val="00285357"/>
    <w:rsid w:val="00285624"/>
    <w:rsid w:val="002859C5"/>
    <w:rsid w:val="00286BEC"/>
    <w:rsid w:val="00290D78"/>
    <w:rsid w:val="00290FC6"/>
    <w:rsid w:val="00291CF5"/>
    <w:rsid w:val="00293233"/>
    <w:rsid w:val="00293645"/>
    <w:rsid w:val="0029427D"/>
    <w:rsid w:val="00295CA9"/>
    <w:rsid w:val="00297837"/>
    <w:rsid w:val="002A00DF"/>
    <w:rsid w:val="002A1162"/>
    <w:rsid w:val="002A1B2A"/>
    <w:rsid w:val="002A3796"/>
    <w:rsid w:val="002A4C97"/>
    <w:rsid w:val="002A53F8"/>
    <w:rsid w:val="002A6AD2"/>
    <w:rsid w:val="002A74B6"/>
    <w:rsid w:val="002B0B83"/>
    <w:rsid w:val="002B0E41"/>
    <w:rsid w:val="002B161F"/>
    <w:rsid w:val="002B2A57"/>
    <w:rsid w:val="002B3D95"/>
    <w:rsid w:val="002B4FF7"/>
    <w:rsid w:val="002B5F57"/>
    <w:rsid w:val="002B5FDF"/>
    <w:rsid w:val="002B6253"/>
    <w:rsid w:val="002B6E34"/>
    <w:rsid w:val="002B7785"/>
    <w:rsid w:val="002C007C"/>
    <w:rsid w:val="002C1004"/>
    <w:rsid w:val="002C2E5D"/>
    <w:rsid w:val="002C7129"/>
    <w:rsid w:val="002C76BF"/>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3C80"/>
    <w:rsid w:val="002E493A"/>
    <w:rsid w:val="002E50D3"/>
    <w:rsid w:val="002E5E67"/>
    <w:rsid w:val="002E71CB"/>
    <w:rsid w:val="002E7661"/>
    <w:rsid w:val="002F001F"/>
    <w:rsid w:val="002F16FD"/>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6662A"/>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167"/>
    <w:rsid w:val="00387C1E"/>
    <w:rsid w:val="0039034A"/>
    <w:rsid w:val="0039043F"/>
    <w:rsid w:val="003912E0"/>
    <w:rsid w:val="00392479"/>
    <w:rsid w:val="00392855"/>
    <w:rsid w:val="00394B15"/>
    <w:rsid w:val="00395477"/>
    <w:rsid w:val="003967D2"/>
    <w:rsid w:val="003967F8"/>
    <w:rsid w:val="00396EAC"/>
    <w:rsid w:val="0039748A"/>
    <w:rsid w:val="003977D6"/>
    <w:rsid w:val="003978DF"/>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608"/>
    <w:rsid w:val="003E1D27"/>
    <w:rsid w:val="003E294E"/>
    <w:rsid w:val="003E2D02"/>
    <w:rsid w:val="003E3ADC"/>
    <w:rsid w:val="003E3F37"/>
    <w:rsid w:val="003E4019"/>
    <w:rsid w:val="003E4712"/>
    <w:rsid w:val="003E4FC8"/>
    <w:rsid w:val="003E536C"/>
    <w:rsid w:val="003E6688"/>
    <w:rsid w:val="003E6E2B"/>
    <w:rsid w:val="003F10E5"/>
    <w:rsid w:val="003F2495"/>
    <w:rsid w:val="003F2BBA"/>
    <w:rsid w:val="003F2DDC"/>
    <w:rsid w:val="003F3C7A"/>
    <w:rsid w:val="003F413D"/>
    <w:rsid w:val="003F4AC4"/>
    <w:rsid w:val="003F5225"/>
    <w:rsid w:val="003F5664"/>
    <w:rsid w:val="003F5E29"/>
    <w:rsid w:val="003F6E24"/>
    <w:rsid w:val="003F7D48"/>
    <w:rsid w:val="00403010"/>
    <w:rsid w:val="00404965"/>
    <w:rsid w:val="004053DF"/>
    <w:rsid w:val="00405A3D"/>
    <w:rsid w:val="00406B55"/>
    <w:rsid w:val="004135ED"/>
    <w:rsid w:val="004137AF"/>
    <w:rsid w:val="00413B3E"/>
    <w:rsid w:val="004147F1"/>
    <w:rsid w:val="00415294"/>
    <w:rsid w:val="00415D83"/>
    <w:rsid w:val="00415EBD"/>
    <w:rsid w:val="0041643E"/>
    <w:rsid w:val="00416A9E"/>
    <w:rsid w:val="00416BF1"/>
    <w:rsid w:val="00417023"/>
    <w:rsid w:val="00420720"/>
    <w:rsid w:val="00422EC8"/>
    <w:rsid w:val="00423CFF"/>
    <w:rsid w:val="0042586D"/>
    <w:rsid w:val="00426863"/>
    <w:rsid w:val="00427991"/>
    <w:rsid w:val="00427B2E"/>
    <w:rsid w:val="00427ED7"/>
    <w:rsid w:val="0043069A"/>
    <w:rsid w:val="004312C4"/>
    <w:rsid w:val="00431324"/>
    <w:rsid w:val="004315E0"/>
    <w:rsid w:val="00431C53"/>
    <w:rsid w:val="00433403"/>
    <w:rsid w:val="00433A21"/>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641CB"/>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683F"/>
    <w:rsid w:val="00487C80"/>
    <w:rsid w:val="00487CC7"/>
    <w:rsid w:val="00490199"/>
    <w:rsid w:val="00490A3A"/>
    <w:rsid w:val="00491EE4"/>
    <w:rsid w:val="0049464B"/>
    <w:rsid w:val="00494C98"/>
    <w:rsid w:val="00494DB4"/>
    <w:rsid w:val="00495718"/>
    <w:rsid w:val="0049602C"/>
    <w:rsid w:val="0049719E"/>
    <w:rsid w:val="00497383"/>
    <w:rsid w:val="00497981"/>
    <w:rsid w:val="00497BC0"/>
    <w:rsid w:val="004A1DE7"/>
    <w:rsid w:val="004A2864"/>
    <w:rsid w:val="004A2EA1"/>
    <w:rsid w:val="004A3294"/>
    <w:rsid w:val="004A5250"/>
    <w:rsid w:val="004A5591"/>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1"/>
    <w:rsid w:val="004D29EA"/>
    <w:rsid w:val="004D40BC"/>
    <w:rsid w:val="004D4B4B"/>
    <w:rsid w:val="004D5472"/>
    <w:rsid w:val="004D55B7"/>
    <w:rsid w:val="004D6050"/>
    <w:rsid w:val="004D6E63"/>
    <w:rsid w:val="004E0542"/>
    <w:rsid w:val="004E08FA"/>
    <w:rsid w:val="004E18B4"/>
    <w:rsid w:val="004E1A27"/>
    <w:rsid w:val="004E319C"/>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59C5"/>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291F"/>
    <w:rsid w:val="00542EAA"/>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09F8"/>
    <w:rsid w:val="0057397F"/>
    <w:rsid w:val="00573FC7"/>
    <w:rsid w:val="00574CD4"/>
    <w:rsid w:val="00581DF1"/>
    <w:rsid w:val="005826E1"/>
    <w:rsid w:val="00582D16"/>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3D4D"/>
    <w:rsid w:val="005C431B"/>
    <w:rsid w:val="005C481C"/>
    <w:rsid w:val="005C6576"/>
    <w:rsid w:val="005D14A8"/>
    <w:rsid w:val="005D2424"/>
    <w:rsid w:val="005D2F03"/>
    <w:rsid w:val="005D3710"/>
    <w:rsid w:val="005D4AEF"/>
    <w:rsid w:val="005D5311"/>
    <w:rsid w:val="005D55F2"/>
    <w:rsid w:val="005D624F"/>
    <w:rsid w:val="005D69B1"/>
    <w:rsid w:val="005D6DF0"/>
    <w:rsid w:val="005D70E8"/>
    <w:rsid w:val="005E18DA"/>
    <w:rsid w:val="005E3569"/>
    <w:rsid w:val="005E4360"/>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078FB"/>
    <w:rsid w:val="00610B4F"/>
    <w:rsid w:val="00610DEA"/>
    <w:rsid w:val="0061103D"/>
    <w:rsid w:val="0061106C"/>
    <w:rsid w:val="00611156"/>
    <w:rsid w:val="0061361F"/>
    <w:rsid w:val="006145AA"/>
    <w:rsid w:val="00616E2E"/>
    <w:rsid w:val="00617BA0"/>
    <w:rsid w:val="00620FAD"/>
    <w:rsid w:val="006217EE"/>
    <w:rsid w:val="00621E02"/>
    <w:rsid w:val="006222FE"/>
    <w:rsid w:val="00624702"/>
    <w:rsid w:val="006251F3"/>
    <w:rsid w:val="00625315"/>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10D8"/>
    <w:rsid w:val="00642377"/>
    <w:rsid w:val="00642B22"/>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152"/>
    <w:rsid w:val="006902BC"/>
    <w:rsid w:val="006921F9"/>
    <w:rsid w:val="006923E2"/>
    <w:rsid w:val="00692FF1"/>
    <w:rsid w:val="006939EA"/>
    <w:rsid w:val="00694089"/>
    <w:rsid w:val="00694F79"/>
    <w:rsid w:val="00695506"/>
    <w:rsid w:val="00695580"/>
    <w:rsid w:val="00696A5D"/>
    <w:rsid w:val="00696CAA"/>
    <w:rsid w:val="00697218"/>
    <w:rsid w:val="006A23DD"/>
    <w:rsid w:val="006A262D"/>
    <w:rsid w:val="006A3A38"/>
    <w:rsid w:val="006A4739"/>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730"/>
    <w:rsid w:val="00717FF7"/>
    <w:rsid w:val="00720AF7"/>
    <w:rsid w:val="00721F83"/>
    <w:rsid w:val="00722CF9"/>
    <w:rsid w:val="00722F5C"/>
    <w:rsid w:val="00724F49"/>
    <w:rsid w:val="007250B8"/>
    <w:rsid w:val="007305B5"/>
    <w:rsid w:val="00730A6B"/>
    <w:rsid w:val="00730C74"/>
    <w:rsid w:val="00731BB2"/>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0B24"/>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B04"/>
    <w:rsid w:val="00797F27"/>
    <w:rsid w:val="007A104D"/>
    <w:rsid w:val="007A3545"/>
    <w:rsid w:val="007A3999"/>
    <w:rsid w:val="007A469B"/>
    <w:rsid w:val="007A5229"/>
    <w:rsid w:val="007B12AC"/>
    <w:rsid w:val="007B3159"/>
    <w:rsid w:val="007B3426"/>
    <w:rsid w:val="007B396A"/>
    <w:rsid w:val="007B4200"/>
    <w:rsid w:val="007B4B0C"/>
    <w:rsid w:val="007B4C1A"/>
    <w:rsid w:val="007B4E6A"/>
    <w:rsid w:val="007B76E1"/>
    <w:rsid w:val="007B7FB6"/>
    <w:rsid w:val="007C0A2C"/>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1642E"/>
    <w:rsid w:val="00820AB5"/>
    <w:rsid w:val="00822469"/>
    <w:rsid w:val="00822820"/>
    <w:rsid w:val="00822C36"/>
    <w:rsid w:val="0082423F"/>
    <w:rsid w:val="008247CF"/>
    <w:rsid w:val="00824AC3"/>
    <w:rsid w:val="00824B7E"/>
    <w:rsid w:val="00826112"/>
    <w:rsid w:val="0083272A"/>
    <w:rsid w:val="008334CE"/>
    <w:rsid w:val="00834DD6"/>
    <w:rsid w:val="0083573C"/>
    <w:rsid w:val="008357D9"/>
    <w:rsid w:val="00836FEF"/>
    <w:rsid w:val="008420B9"/>
    <w:rsid w:val="008430DD"/>
    <w:rsid w:val="00843AFF"/>
    <w:rsid w:val="00844B5E"/>
    <w:rsid w:val="008456BB"/>
    <w:rsid w:val="0084582B"/>
    <w:rsid w:val="00846157"/>
    <w:rsid w:val="00846410"/>
    <w:rsid w:val="008506BF"/>
    <w:rsid w:val="00850D81"/>
    <w:rsid w:val="00851889"/>
    <w:rsid w:val="00851B44"/>
    <w:rsid w:val="00852858"/>
    <w:rsid w:val="0085315A"/>
    <w:rsid w:val="008533D1"/>
    <w:rsid w:val="008561FE"/>
    <w:rsid w:val="008600EA"/>
    <w:rsid w:val="00862234"/>
    <w:rsid w:val="00863F55"/>
    <w:rsid w:val="008640B8"/>
    <w:rsid w:val="00864424"/>
    <w:rsid w:val="008650D6"/>
    <w:rsid w:val="00870EEA"/>
    <w:rsid w:val="00874F60"/>
    <w:rsid w:val="0087601D"/>
    <w:rsid w:val="00876FE1"/>
    <w:rsid w:val="008778C6"/>
    <w:rsid w:val="00881B01"/>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0F46"/>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18C2"/>
    <w:rsid w:val="00914FDA"/>
    <w:rsid w:val="00916643"/>
    <w:rsid w:val="009172C5"/>
    <w:rsid w:val="0091786B"/>
    <w:rsid w:val="00917BFC"/>
    <w:rsid w:val="00917DF4"/>
    <w:rsid w:val="00920A3D"/>
    <w:rsid w:val="009218F1"/>
    <w:rsid w:val="00921AAE"/>
    <w:rsid w:val="00922178"/>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6810"/>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86063"/>
    <w:rsid w:val="009902DD"/>
    <w:rsid w:val="0099050E"/>
    <w:rsid w:val="0099056C"/>
    <w:rsid w:val="00990BBE"/>
    <w:rsid w:val="00991E25"/>
    <w:rsid w:val="00991E89"/>
    <w:rsid w:val="00992341"/>
    <w:rsid w:val="00992EDC"/>
    <w:rsid w:val="0099346E"/>
    <w:rsid w:val="00993F51"/>
    <w:rsid w:val="009960B6"/>
    <w:rsid w:val="009A0256"/>
    <w:rsid w:val="009A08C4"/>
    <w:rsid w:val="009A131A"/>
    <w:rsid w:val="009A2155"/>
    <w:rsid w:val="009A39E5"/>
    <w:rsid w:val="009A4B64"/>
    <w:rsid w:val="009A55B0"/>
    <w:rsid w:val="009A6337"/>
    <w:rsid w:val="009A692F"/>
    <w:rsid w:val="009A6F94"/>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4E5F"/>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0F5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439"/>
    <w:rsid w:val="00A25B5B"/>
    <w:rsid w:val="00A26CEE"/>
    <w:rsid w:val="00A30804"/>
    <w:rsid w:val="00A3134C"/>
    <w:rsid w:val="00A323B5"/>
    <w:rsid w:val="00A345DF"/>
    <w:rsid w:val="00A35445"/>
    <w:rsid w:val="00A4628C"/>
    <w:rsid w:val="00A469F1"/>
    <w:rsid w:val="00A47117"/>
    <w:rsid w:val="00A47DF1"/>
    <w:rsid w:val="00A53588"/>
    <w:rsid w:val="00A53D21"/>
    <w:rsid w:val="00A54056"/>
    <w:rsid w:val="00A55BC2"/>
    <w:rsid w:val="00A56055"/>
    <w:rsid w:val="00A60E4C"/>
    <w:rsid w:val="00A60EDA"/>
    <w:rsid w:val="00A617F0"/>
    <w:rsid w:val="00A643CA"/>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5B5"/>
    <w:rsid w:val="00A75B3B"/>
    <w:rsid w:val="00A80C79"/>
    <w:rsid w:val="00A813D9"/>
    <w:rsid w:val="00A815E9"/>
    <w:rsid w:val="00A81F77"/>
    <w:rsid w:val="00A829D9"/>
    <w:rsid w:val="00A82BEF"/>
    <w:rsid w:val="00A82F1C"/>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22C"/>
    <w:rsid w:val="00AD3166"/>
    <w:rsid w:val="00AD53AD"/>
    <w:rsid w:val="00AD5A2A"/>
    <w:rsid w:val="00AD6395"/>
    <w:rsid w:val="00AD6B50"/>
    <w:rsid w:val="00AD6D88"/>
    <w:rsid w:val="00AD7D62"/>
    <w:rsid w:val="00AE0ED3"/>
    <w:rsid w:val="00AE1103"/>
    <w:rsid w:val="00AE1D56"/>
    <w:rsid w:val="00AE2C11"/>
    <w:rsid w:val="00AE3DFF"/>
    <w:rsid w:val="00AE4EB4"/>
    <w:rsid w:val="00AE5704"/>
    <w:rsid w:val="00AE6427"/>
    <w:rsid w:val="00AE7A46"/>
    <w:rsid w:val="00AF07AF"/>
    <w:rsid w:val="00AF1FCD"/>
    <w:rsid w:val="00AF2931"/>
    <w:rsid w:val="00AF2977"/>
    <w:rsid w:val="00AF2E95"/>
    <w:rsid w:val="00AF31E3"/>
    <w:rsid w:val="00AF32DF"/>
    <w:rsid w:val="00AF3715"/>
    <w:rsid w:val="00AF5B3B"/>
    <w:rsid w:val="00AF6227"/>
    <w:rsid w:val="00B043F6"/>
    <w:rsid w:val="00B0639A"/>
    <w:rsid w:val="00B120DC"/>
    <w:rsid w:val="00B12621"/>
    <w:rsid w:val="00B131E2"/>
    <w:rsid w:val="00B13561"/>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4601B"/>
    <w:rsid w:val="00B50300"/>
    <w:rsid w:val="00B5207F"/>
    <w:rsid w:val="00B536FD"/>
    <w:rsid w:val="00B5500F"/>
    <w:rsid w:val="00B554BB"/>
    <w:rsid w:val="00B55B8A"/>
    <w:rsid w:val="00B57EC6"/>
    <w:rsid w:val="00B60374"/>
    <w:rsid w:val="00B60551"/>
    <w:rsid w:val="00B60DCB"/>
    <w:rsid w:val="00B616E2"/>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18C"/>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0ED6"/>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483"/>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5BA8"/>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5C4"/>
    <w:rsid w:val="00C20E1E"/>
    <w:rsid w:val="00C21025"/>
    <w:rsid w:val="00C21A0C"/>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056"/>
    <w:rsid w:val="00C701B5"/>
    <w:rsid w:val="00C7245F"/>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3FF8"/>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1D51"/>
    <w:rsid w:val="00D51E4D"/>
    <w:rsid w:val="00D525A4"/>
    <w:rsid w:val="00D5298C"/>
    <w:rsid w:val="00D52F37"/>
    <w:rsid w:val="00D568ED"/>
    <w:rsid w:val="00D56A90"/>
    <w:rsid w:val="00D56BCF"/>
    <w:rsid w:val="00D61D6B"/>
    <w:rsid w:val="00D62C2F"/>
    <w:rsid w:val="00D63224"/>
    <w:rsid w:val="00D653A9"/>
    <w:rsid w:val="00D671D8"/>
    <w:rsid w:val="00D6771E"/>
    <w:rsid w:val="00D677B6"/>
    <w:rsid w:val="00D70185"/>
    <w:rsid w:val="00D701DE"/>
    <w:rsid w:val="00D719FD"/>
    <w:rsid w:val="00D72450"/>
    <w:rsid w:val="00D7268A"/>
    <w:rsid w:val="00D72EFD"/>
    <w:rsid w:val="00D73E12"/>
    <w:rsid w:val="00D748A6"/>
    <w:rsid w:val="00D75989"/>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408C"/>
    <w:rsid w:val="00DB6B17"/>
    <w:rsid w:val="00DB7D46"/>
    <w:rsid w:val="00DC08FC"/>
    <w:rsid w:val="00DC0B2C"/>
    <w:rsid w:val="00DC1096"/>
    <w:rsid w:val="00DC159F"/>
    <w:rsid w:val="00DC1CC4"/>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0952"/>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2FD5"/>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40B"/>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5429"/>
    <w:rsid w:val="00EB6599"/>
    <w:rsid w:val="00EB7D0B"/>
    <w:rsid w:val="00EB7FAB"/>
    <w:rsid w:val="00EC1ADF"/>
    <w:rsid w:val="00EC1CC7"/>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D34"/>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5B22"/>
    <w:rsid w:val="00EF6BEA"/>
    <w:rsid w:val="00EF7751"/>
    <w:rsid w:val="00EF7BBA"/>
    <w:rsid w:val="00F01316"/>
    <w:rsid w:val="00F014A6"/>
    <w:rsid w:val="00F016B5"/>
    <w:rsid w:val="00F01D98"/>
    <w:rsid w:val="00F06464"/>
    <w:rsid w:val="00F0678E"/>
    <w:rsid w:val="00F07AF9"/>
    <w:rsid w:val="00F10C93"/>
    <w:rsid w:val="00F116DB"/>
    <w:rsid w:val="00F13A3C"/>
    <w:rsid w:val="00F13C77"/>
    <w:rsid w:val="00F13E5A"/>
    <w:rsid w:val="00F151BA"/>
    <w:rsid w:val="00F15D7E"/>
    <w:rsid w:val="00F15FE8"/>
    <w:rsid w:val="00F164D2"/>
    <w:rsid w:val="00F16620"/>
    <w:rsid w:val="00F17B47"/>
    <w:rsid w:val="00F17DBA"/>
    <w:rsid w:val="00F17DDD"/>
    <w:rsid w:val="00F2032D"/>
    <w:rsid w:val="00F20C0A"/>
    <w:rsid w:val="00F21B70"/>
    <w:rsid w:val="00F21D88"/>
    <w:rsid w:val="00F225A2"/>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189B"/>
    <w:rsid w:val="00F428DF"/>
    <w:rsid w:val="00F42ADB"/>
    <w:rsid w:val="00F430E9"/>
    <w:rsid w:val="00F43335"/>
    <w:rsid w:val="00F43B86"/>
    <w:rsid w:val="00F45D24"/>
    <w:rsid w:val="00F46BB1"/>
    <w:rsid w:val="00F47CF9"/>
    <w:rsid w:val="00F509DA"/>
    <w:rsid w:val="00F50FF4"/>
    <w:rsid w:val="00F52713"/>
    <w:rsid w:val="00F53C6D"/>
    <w:rsid w:val="00F5677B"/>
    <w:rsid w:val="00F56EB7"/>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97F52"/>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6E98"/>
    <w:rsid w:val="00FB7A72"/>
    <w:rsid w:val="00FC0362"/>
    <w:rsid w:val="00FC0BBE"/>
    <w:rsid w:val="00FC1212"/>
    <w:rsid w:val="00FC12C9"/>
    <w:rsid w:val="00FC31F1"/>
    <w:rsid w:val="00FC3D0E"/>
    <w:rsid w:val="00FC3E02"/>
    <w:rsid w:val="00FC5D3C"/>
    <w:rsid w:val="00FC6929"/>
    <w:rsid w:val="00FC6BBF"/>
    <w:rsid w:val="00FC7928"/>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3745"/>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D90A"/>
  <w15:chartTrackingRefBased/>
  <w15:docId w15:val="{54B53C03-4407-4433-B645-709FD1A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fr-FR"/>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fr-FR"/>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fr-FR"/>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fr-FR"/>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fr-FR"/>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fr-FR"/>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fr-FR"/>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fr-FR"/>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fr-FR"/>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fr-FR"/>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fr-FR"/>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fr-FR"/>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fr-FR"/>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fr-FR"/>
    </w:rPr>
  </w:style>
  <w:style w:type="character" w:styleId="Endnotenzeichen">
    <w:name w:val="endnote reference"/>
    <w:basedOn w:val="Absatz-Standardschriftart"/>
    <w:uiPriority w:val="99"/>
    <w:semiHidden/>
    <w:unhideWhenUsed/>
    <w:rsid w:val="00940135"/>
    <w:rPr>
      <w:noProof w:val="0"/>
      <w:vertAlign w:val="superscript"/>
      <w:lang w:val="fr-FR"/>
    </w:rPr>
  </w:style>
  <w:style w:type="character" w:styleId="Fett">
    <w:name w:val="Strong"/>
    <w:basedOn w:val="Absatz-Standardschriftart"/>
    <w:uiPriority w:val="5"/>
    <w:semiHidden/>
    <w:rsid w:val="00940135"/>
    <w:rPr>
      <w:b/>
      <w:bCs/>
      <w:noProof w:val="0"/>
      <w:lang w:val="fr-FR"/>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fr-FR"/>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fr-FR"/>
    </w:rPr>
  </w:style>
  <w:style w:type="character" w:styleId="Funotenzeichen">
    <w:name w:val="footnote reference"/>
    <w:basedOn w:val="Absatz-Standardschriftart"/>
    <w:uiPriority w:val="44"/>
    <w:semiHidden/>
    <w:rsid w:val="00940135"/>
    <w:rPr>
      <w:noProof w:val="0"/>
      <w:color w:val="auto"/>
      <w:vertAlign w:val="superscript"/>
      <w:lang w:val="fr-FR"/>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fr-FR"/>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fr-FR"/>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fr-FR"/>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fr-FR"/>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fr-FR"/>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fr-FR"/>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fr-FR"/>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fr-FR"/>
    </w:rPr>
  </w:style>
  <w:style w:type="character" w:styleId="Hyperlink">
    <w:name w:val="Hyperlink"/>
    <w:basedOn w:val="Absatz-Standardschriftart"/>
    <w:uiPriority w:val="99"/>
    <w:semiHidden/>
    <w:rsid w:val="006B292F"/>
    <w:rPr>
      <w:noProof w:val="0"/>
      <w:color w:val="0018A8"/>
      <w:u w:val="single"/>
      <w:lang w:val="fr-FR"/>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fr-FR"/>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fr-FR"/>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fr-FR"/>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fr-FR"/>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fr-FR"/>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fr-FR"/>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fr-FR"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fr-FR"/>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fr-FR"/>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fr-FR"/>
    </w:rPr>
  </w:style>
  <w:style w:type="character" w:styleId="Platzhaltertext">
    <w:name w:val="Placeholder Text"/>
    <w:basedOn w:val="Absatz-Standardschriftart"/>
    <w:uiPriority w:val="99"/>
    <w:semiHidden/>
    <w:rsid w:val="00940135"/>
    <w:rPr>
      <w:noProof w:val="0"/>
      <w:color w:val="808080"/>
      <w:lang w:val="fr-FR"/>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fr-FR"/>
    </w:rPr>
  </w:style>
  <w:style w:type="character" w:styleId="SchwacherVerweis">
    <w:name w:val="Subtle Reference"/>
    <w:basedOn w:val="Absatz-Standardschriftart"/>
    <w:uiPriority w:val="31"/>
    <w:semiHidden/>
    <w:rsid w:val="00940135"/>
    <w:rPr>
      <w:smallCaps/>
      <w:noProof w:val="0"/>
      <w:color w:val="5AC800" w:themeColor="accent2"/>
      <w:u w:val="single"/>
      <w:lang w:val="fr-FR"/>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fr-FR"/>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fr-FR"/>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fr-FR"/>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fr-FR"/>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fr-FR"/>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fr-FR"/>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fr-FR"/>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fr-FR"/>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fr-FR"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fr-FR"/>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fr-FR"/>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fr-FR"/>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fr-FR"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AF32DF"/>
    <w:rPr>
      <w:b/>
      <w:bCs/>
      <w:i/>
      <w:iCs/>
      <w:noProof w:val="0"/>
      <w:spacing w:val="5"/>
      <w:lang w:val="fr-FR"/>
    </w:rPr>
  </w:style>
  <w:style w:type="table" w:styleId="DunkleListe">
    <w:name w:val="Dark List"/>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AF32D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F32D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F32D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AF32DF"/>
    <w:rPr>
      <w:noProof w:val="0"/>
      <w:color w:val="2B579A"/>
      <w:shd w:val="clear" w:color="auto" w:fill="E1DFDD"/>
      <w:lang w:val="fr-FR"/>
    </w:rPr>
  </w:style>
  <w:style w:type="table" w:styleId="FarbigeListe">
    <w:name w:val="Colorful List"/>
    <w:basedOn w:val="NormaleTabelle"/>
    <w:uiPriority w:val="72"/>
    <w:semiHidden/>
    <w:unhideWhenUsed/>
    <w:rsid w:val="00AF32D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F32D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AF32D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AF32D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AF32D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AF32D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AF32D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F32D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AF32D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F32D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F32D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AF32D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F32D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F32D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F32D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F32D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F32D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F32D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F32D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AF32D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AF32D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AF32D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AF32D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AF32D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AF32DF"/>
    <w:rPr>
      <w:noProof w:val="0"/>
      <w:color w:val="2B579A"/>
      <w:shd w:val="clear" w:color="auto" w:fill="E1DFDD"/>
      <w:lang w:val="fr-FR"/>
    </w:rPr>
  </w:style>
  <w:style w:type="table" w:styleId="HelleListe">
    <w:name w:val="Light List"/>
    <w:basedOn w:val="NormaleTabelle"/>
    <w:uiPriority w:val="61"/>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AF32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F32D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AF32D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AF32D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AF32D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AF32D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AF32D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AF32DF"/>
    <w:rPr>
      <w:noProof w:val="0"/>
      <w:lang w:val="fr-FR"/>
    </w:rPr>
  </w:style>
  <w:style w:type="character" w:styleId="HTMLBeispiel">
    <w:name w:val="HTML Sample"/>
    <w:basedOn w:val="Absatz-Standardschriftart"/>
    <w:uiPriority w:val="99"/>
    <w:semiHidden/>
    <w:unhideWhenUsed/>
    <w:rsid w:val="00AF32DF"/>
    <w:rPr>
      <w:rFonts w:ascii="Consolas" w:hAnsi="Consolas"/>
      <w:noProof w:val="0"/>
      <w:sz w:val="24"/>
      <w:szCs w:val="24"/>
      <w:lang w:val="fr-FR"/>
    </w:rPr>
  </w:style>
  <w:style w:type="character" w:styleId="HTMLCode">
    <w:name w:val="HTML Code"/>
    <w:basedOn w:val="Absatz-Standardschriftart"/>
    <w:uiPriority w:val="99"/>
    <w:semiHidden/>
    <w:unhideWhenUsed/>
    <w:rsid w:val="00AF32DF"/>
    <w:rPr>
      <w:rFonts w:ascii="Consolas" w:hAnsi="Consolas"/>
      <w:noProof w:val="0"/>
      <w:sz w:val="20"/>
      <w:szCs w:val="20"/>
      <w:lang w:val="fr-FR"/>
    </w:rPr>
  </w:style>
  <w:style w:type="character" w:styleId="HTMLDefinition">
    <w:name w:val="HTML Definition"/>
    <w:basedOn w:val="Absatz-Standardschriftart"/>
    <w:uiPriority w:val="99"/>
    <w:semiHidden/>
    <w:unhideWhenUsed/>
    <w:rsid w:val="00AF32DF"/>
    <w:rPr>
      <w:i/>
      <w:iCs/>
      <w:noProof w:val="0"/>
      <w:lang w:val="fr-FR"/>
    </w:rPr>
  </w:style>
  <w:style w:type="character" w:styleId="HTMLSchreibmaschine">
    <w:name w:val="HTML Typewriter"/>
    <w:basedOn w:val="Absatz-Standardschriftart"/>
    <w:uiPriority w:val="99"/>
    <w:semiHidden/>
    <w:unhideWhenUsed/>
    <w:rsid w:val="00AF32DF"/>
    <w:rPr>
      <w:rFonts w:ascii="Consolas" w:hAnsi="Consolas"/>
      <w:noProof w:val="0"/>
      <w:sz w:val="20"/>
      <w:szCs w:val="20"/>
      <w:lang w:val="fr-FR"/>
    </w:rPr>
  </w:style>
  <w:style w:type="character" w:styleId="HTMLTastatur">
    <w:name w:val="HTML Keyboard"/>
    <w:basedOn w:val="Absatz-Standardschriftart"/>
    <w:uiPriority w:val="99"/>
    <w:semiHidden/>
    <w:unhideWhenUsed/>
    <w:rsid w:val="00AF32DF"/>
    <w:rPr>
      <w:rFonts w:ascii="Consolas" w:hAnsi="Consolas"/>
      <w:noProof w:val="0"/>
      <w:sz w:val="20"/>
      <w:szCs w:val="20"/>
      <w:lang w:val="fr-FR"/>
    </w:rPr>
  </w:style>
  <w:style w:type="character" w:styleId="HTMLVariable">
    <w:name w:val="HTML Variable"/>
    <w:basedOn w:val="Absatz-Standardschriftart"/>
    <w:uiPriority w:val="99"/>
    <w:semiHidden/>
    <w:unhideWhenUsed/>
    <w:rsid w:val="00AF32DF"/>
    <w:rPr>
      <w:i/>
      <w:iCs/>
      <w:noProof w:val="0"/>
      <w:lang w:val="fr-FR"/>
    </w:rPr>
  </w:style>
  <w:style w:type="character" w:styleId="HTMLZitat">
    <w:name w:val="HTML Cite"/>
    <w:basedOn w:val="Absatz-Standardschriftart"/>
    <w:uiPriority w:val="99"/>
    <w:semiHidden/>
    <w:unhideWhenUsed/>
    <w:rsid w:val="00AF32DF"/>
    <w:rPr>
      <w:i/>
      <w:iCs/>
      <w:noProof w:val="0"/>
      <w:lang w:val="fr-FR"/>
    </w:rPr>
  </w:style>
  <w:style w:type="character" w:styleId="Kommentarzeichen">
    <w:name w:val="annotation reference"/>
    <w:basedOn w:val="Absatz-Standardschriftart"/>
    <w:uiPriority w:val="99"/>
    <w:semiHidden/>
    <w:unhideWhenUsed/>
    <w:rsid w:val="00AF32DF"/>
    <w:rPr>
      <w:noProof w:val="0"/>
      <w:sz w:val="16"/>
      <w:szCs w:val="16"/>
      <w:lang w:val="fr-FR"/>
    </w:rPr>
  </w:style>
  <w:style w:type="table" w:styleId="Listentabelle1hellAkzent1">
    <w:name w:val="List Table 1 Light Accent 1"/>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AF32D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F32D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AF32D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AF32D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AF32D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AF32D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AF32D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AF32D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F32D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AF32D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AF32D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AF32D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AF32D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AF32D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AF32D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F32D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F32D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F32D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F32D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F32D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F32D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F32D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F32D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F32D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F32D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F32D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F32D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F32D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AF32D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F32D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AF32D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AF32D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AF32D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AF32D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AF32D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AF32DF"/>
    <w:rPr>
      <w:noProof w:val="0"/>
      <w:lang w:val="fr-FR"/>
    </w:rPr>
  </w:style>
  <w:style w:type="character" w:styleId="SmartHyperlink">
    <w:name w:val="Smart Hyperlink"/>
    <w:basedOn w:val="Absatz-Standardschriftart"/>
    <w:uiPriority w:val="99"/>
    <w:semiHidden/>
    <w:unhideWhenUsed/>
    <w:rsid w:val="00AF32DF"/>
    <w:rPr>
      <w:noProof w:val="0"/>
      <w:u w:val="dotted"/>
      <w:lang w:val="fr-FR"/>
    </w:rPr>
  </w:style>
  <w:style w:type="character" w:styleId="SmartLink">
    <w:name w:val="Smart Link"/>
    <w:basedOn w:val="Absatz-Standardschriftart"/>
    <w:uiPriority w:val="99"/>
    <w:semiHidden/>
    <w:unhideWhenUsed/>
    <w:rsid w:val="00AF32DF"/>
    <w:rPr>
      <w:noProof w:val="0"/>
      <w:color w:val="0000FF"/>
      <w:u w:val="single"/>
      <w:shd w:val="clear" w:color="auto" w:fill="F3F2F1"/>
      <w:lang w:val="fr-FR"/>
    </w:rPr>
  </w:style>
  <w:style w:type="table" w:styleId="Tabelle3D-Effekt1">
    <w:name w:val="Table 3D effects 1"/>
    <w:basedOn w:val="NormaleTabelle"/>
    <w:uiPriority w:val="99"/>
    <w:semiHidden/>
    <w:unhideWhenUsed/>
    <w:rsid w:val="00AF32D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F32D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F32D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F32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F32D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F32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F32D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F32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F32D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F32D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F32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F32D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F32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F32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F32D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F32D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F32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F32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AF32D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F32D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F32D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F32D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F32D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F32D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F32D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F32D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F32D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F32D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F32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F32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F32D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F32D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F32D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542EAA"/>
    <w:pPr>
      <w:spacing w:line="240" w:lineRule="auto"/>
    </w:pPr>
  </w:style>
  <w:style w:type="character" w:customStyle="1" w:styleId="markedcontent">
    <w:name w:val="markedcontent"/>
    <w:basedOn w:val="Absatz-Standardschriftart"/>
    <w:rsid w:val="00F4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er.maridor@sbv-fs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taedteverband.ch/cmsfiles/liste%20mesures%20possibles%20cpep%20fr.pdf?v=2022100512244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ele\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Allg-Logo-gross_gen-logo-grand</Template>
  <TotalTime>0</TotalTime>
  <Pages>1</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Esposito Samuele</dc:creator>
  <cp:keywords>VIMESO VBA Library brief.dotm</cp:keywords>
  <dc:description/>
  <cp:lastModifiedBy>Abele Martin</cp:lastModifiedBy>
  <cp:revision>9</cp:revision>
  <cp:lastPrinted>2022-06-09T10:54:00Z</cp:lastPrinted>
  <dcterms:created xsi:type="dcterms:W3CDTF">2022-10-05T10:18:00Z</dcterms:created>
  <dcterms:modified xsi:type="dcterms:W3CDTF">2022-10-05T16:44:00Z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