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95851" w14:textId="77777777" w:rsidR="00F9627A" w:rsidRPr="002F54A7" w:rsidRDefault="00F9627A" w:rsidP="003A4B6B">
      <w:pPr>
        <w:pStyle w:val="Titel"/>
        <w:rPr>
          <w:lang w:val="fr-CH"/>
        </w:rPr>
      </w:pPr>
      <w:r w:rsidRPr="002F54A7">
        <w:rPr>
          <w:lang w:val="fr-CH"/>
        </w:rPr>
        <w:t>Communiqué de presse</w:t>
      </w:r>
    </w:p>
    <w:p w14:paraId="60CDF749" w14:textId="6CD0EFA3" w:rsidR="00F9627A" w:rsidRPr="002F54A7" w:rsidRDefault="008E0156" w:rsidP="003A4B6B">
      <w:pPr>
        <w:pStyle w:val="berschrift1"/>
        <w:rPr>
          <w:lang w:val="fr-CH"/>
        </w:rPr>
      </w:pPr>
      <w:r w:rsidRPr="002F54A7">
        <w:rPr>
          <w:lang w:val="fr-CH"/>
        </w:rPr>
        <w:t>15 octobre – Journée internationale de la canne blanche</w:t>
      </w:r>
    </w:p>
    <w:p w14:paraId="58949FE2" w14:textId="77777777" w:rsidR="00F9627A" w:rsidRPr="002F54A7" w:rsidRDefault="00F9627A" w:rsidP="003A4B6B">
      <w:pPr>
        <w:pStyle w:val="berschrift2"/>
        <w:rPr>
          <w:lang w:val="fr-CH"/>
        </w:rPr>
      </w:pPr>
      <w:r w:rsidRPr="002F54A7">
        <w:rPr>
          <w:lang w:val="fr-CH"/>
        </w:rPr>
        <w:t>Une orientation sécurisée, grâce à la canne blanche, aux lignes de guidage et aux applications</w:t>
      </w:r>
    </w:p>
    <w:p w14:paraId="58C67E50" w14:textId="3FAB7067" w:rsidR="00F9627A" w:rsidRPr="002F54A7" w:rsidRDefault="00F9627A" w:rsidP="00F9627A">
      <w:pPr>
        <w:rPr>
          <w:b/>
          <w:lang w:val="fr-CH"/>
        </w:rPr>
      </w:pPr>
      <w:r w:rsidRPr="002F54A7">
        <w:rPr>
          <w:b/>
          <w:lang w:val="fr-CH"/>
        </w:rPr>
        <w:t>Berne, le 1</w:t>
      </w:r>
      <w:r w:rsidR="00D46D9F">
        <w:rPr>
          <w:b/>
          <w:lang w:val="fr-CH"/>
        </w:rPr>
        <w:t>4</w:t>
      </w:r>
      <w:r w:rsidRPr="002F54A7">
        <w:rPr>
          <w:b/>
          <w:lang w:val="fr-CH"/>
        </w:rPr>
        <w:t> octobre 2020</w:t>
      </w:r>
      <w:r w:rsidR="00C974F4">
        <w:rPr>
          <w:b/>
          <w:lang w:val="fr-CH"/>
        </w:rPr>
        <w:t>.</w:t>
      </w:r>
      <w:r w:rsidRPr="002F54A7">
        <w:rPr>
          <w:b/>
          <w:lang w:val="fr-CH"/>
        </w:rPr>
        <w:t xml:space="preserve"> La canne blanche et les lignes de guidage sont les principales aides à l’orientation des personnes aveugles et malvoyantes. Ces classiques sont de plus en plus souvent complétés par des applications, comme «MyWay Pro». Dans le cadre de la Journée internationale de la canne blanche, les sections de la Fédération suisse des aveugles et malvoyants FSA seront présentes sur différents sites pour informer sur le quotidien des personnes utilisant la canne blanche et expliquer comment la population peut faciliter la cohabitation avec ces personnes.</w:t>
      </w:r>
    </w:p>
    <w:p w14:paraId="51E89B67" w14:textId="77777777" w:rsidR="00F9627A" w:rsidRPr="002F54A7" w:rsidRDefault="00F9627A" w:rsidP="00F9627A">
      <w:pPr>
        <w:rPr>
          <w:lang w:val="fr-CH"/>
        </w:rPr>
      </w:pPr>
    </w:p>
    <w:p w14:paraId="639E9E2D" w14:textId="78F31C1B" w:rsidR="0085239F" w:rsidRPr="002F54A7" w:rsidRDefault="00F9627A" w:rsidP="0085239F">
      <w:pPr>
        <w:rPr>
          <w:lang w:val="fr-CH"/>
        </w:rPr>
      </w:pPr>
      <w:r w:rsidRPr="002F54A7">
        <w:rPr>
          <w:lang w:val="fr-CH"/>
        </w:rPr>
        <w:t>Pour les personnes aveugles et malvoyantes, les feux et les panneaux de signalisation ne sont pas lisibles, ou très difficilement. Des auxiliaires comme la canne blanche et les lignes de guidage, mais aussi l’attention des personnes voyantes, sont donc d’autant plus importants</w:t>
      </w:r>
      <w:r w:rsidR="008C22DC">
        <w:rPr>
          <w:lang w:val="fr-CH"/>
        </w:rPr>
        <w:t>.</w:t>
      </w:r>
      <w:r w:rsidR="004F0EE7">
        <w:rPr>
          <w:lang w:val="fr-CH"/>
        </w:rPr>
        <w:t xml:space="preserve"> </w:t>
      </w:r>
      <w:r w:rsidRPr="002F54A7">
        <w:rPr>
          <w:lang w:val="fr-CH"/>
        </w:rPr>
        <w:t>Lors de la Journée internationale de la canne blanche</w:t>
      </w:r>
      <w:r w:rsidR="008C22DC">
        <w:rPr>
          <w:lang w:val="fr-CH"/>
        </w:rPr>
        <w:t xml:space="preserve">, </w:t>
      </w:r>
      <w:bookmarkStart w:id="0" w:name="_GoBack"/>
      <w:bookmarkEnd w:id="0"/>
      <w:r w:rsidR="008C22DC">
        <w:rPr>
          <w:lang w:val="fr-CH"/>
        </w:rPr>
        <w:t>le 15 octobre</w:t>
      </w:r>
      <w:r w:rsidRPr="002F54A7">
        <w:rPr>
          <w:lang w:val="fr-CH"/>
        </w:rPr>
        <w:t xml:space="preserve">, les sections de Bâle, Delémont, Liestal, Uster, Winterthour et Zurich iront au contact de la population. À travers diverses activités, elles rendront la réalité du quotidien avec une canne blanche et les besoins des personnes concernées palpables et compréhensibles. «Pour que nous puissions bien vivre ensemble, la population doit faire attention, par exemple en laissant toujours libres les lignes de guidage», explique Martin Abele, </w:t>
      </w:r>
      <w:bookmarkStart w:id="1" w:name="_Hlk53398053"/>
      <w:r w:rsidRPr="002F54A7">
        <w:rPr>
          <w:lang w:val="fr-CH"/>
        </w:rPr>
        <w:t>responsable de la Défense des intérêts de la FSA. Pour atteindre cet objectif, la FSA lance la campagne «Lignes de guidage libérées – orientation sécurisée!», qui sensibilise sur le fait de laisser les lignes de guidage libres et ainsi éviter des accidents.</w:t>
      </w:r>
      <w:bookmarkEnd w:id="1"/>
    </w:p>
    <w:p w14:paraId="5727036E" w14:textId="77777777" w:rsidR="00F9627A" w:rsidRPr="002F54A7" w:rsidRDefault="00F9627A" w:rsidP="00BB6241">
      <w:pPr>
        <w:pStyle w:val="berschrift3"/>
        <w:rPr>
          <w:lang w:val="fr-CH"/>
        </w:rPr>
      </w:pPr>
      <w:r w:rsidRPr="002F54A7">
        <w:rPr>
          <w:lang w:val="fr-CH"/>
        </w:rPr>
        <w:t>Les auxiliaires numériques viennent compléter les outils éprouvés</w:t>
      </w:r>
    </w:p>
    <w:p w14:paraId="0EBB800F" w14:textId="45332233" w:rsidR="00F9627A" w:rsidRPr="002F54A7" w:rsidRDefault="00F9627A" w:rsidP="00F9627A">
      <w:pPr>
        <w:rPr>
          <w:lang w:val="fr-CH"/>
        </w:rPr>
      </w:pPr>
      <w:r w:rsidRPr="002F54A7">
        <w:rPr>
          <w:lang w:val="fr-CH"/>
        </w:rPr>
        <w:t>Bien sûr, toutes les rues ne sont pas balisées avec des lignes de guidage. C’est pourquoi il existe, en complément, des apps d’orientation et de navigation, comme «MyWay Pro». La nouvelle application de la Fédération suisse des aveugles et malvoyants FSA permet d’établir et de partager des itinéraires et descriptions de trajets individuels. Grâce à elle, retrouver les points d’intérêt personnels (restaurant préféré, arrêt de bus ou bancomat) est très facile. «MyWay Pro» guide les utilisateurs de manière fiable vers leur destination, grâce à des indications de direction. L’application reconnaît aussi les données d’itinéraires d’autres fournisseurs, ce qui permet par exemple d’importer des parcours de randonnée ou des circuits de visite de villes. Luciano Butera, responsable du service spécialisé Technologie et innovation de la FSA précise: «L’utilisation de MyWay Pro est intuitive et vise une mobilité optimale et autonome des personnes aveugles et malvoyantes.»</w:t>
      </w:r>
    </w:p>
    <w:p w14:paraId="4A2C84E8" w14:textId="77777777" w:rsidR="00B55F54" w:rsidRPr="002F54A7" w:rsidRDefault="00B55F54" w:rsidP="00F9627A">
      <w:pPr>
        <w:rPr>
          <w:lang w:val="fr-CH"/>
        </w:rPr>
      </w:pPr>
    </w:p>
    <w:bookmarkStart w:id="2" w:name="_Hlk53575952"/>
    <w:p w14:paraId="28F3A0BC" w14:textId="24E22C18" w:rsidR="00F9627A" w:rsidRDefault="003A3971" w:rsidP="00F9627A">
      <w:pPr>
        <w:rPr>
          <w:lang w:val="fr-CH"/>
        </w:rPr>
      </w:pPr>
      <w:r>
        <w:fldChar w:fldCharType="begin"/>
      </w:r>
      <w:r>
        <w:instrText xml:space="preserve"> HYPERLINK "https://www.sbv-fsa.ch/canne-blanche" </w:instrText>
      </w:r>
      <w:r>
        <w:fldChar w:fldCharType="separate"/>
      </w:r>
      <w:r w:rsidR="00F9627A" w:rsidRPr="004F55B1">
        <w:rPr>
          <w:rStyle w:val="Hyperlink"/>
          <w:lang w:val="fr-CH"/>
        </w:rPr>
        <w:t>Informations sur les actions et sur la campagne</w:t>
      </w:r>
      <w:r>
        <w:rPr>
          <w:rStyle w:val="Hyperlink"/>
          <w:lang w:val="fr-CH"/>
        </w:rPr>
        <w:fldChar w:fldCharType="end"/>
      </w:r>
    </w:p>
    <w:p w14:paraId="256A07B8" w14:textId="13C255E9" w:rsidR="003A4B6B" w:rsidRPr="002F54A7" w:rsidRDefault="007B2472" w:rsidP="003A4B6B">
      <w:pPr>
        <w:rPr>
          <w:lang w:val="fr-CH"/>
        </w:rPr>
      </w:pPr>
      <w:hyperlink r:id="rId8" w:history="1">
        <w:r w:rsidR="00F9627A" w:rsidRPr="004F55B1">
          <w:rPr>
            <w:rStyle w:val="Hyperlink"/>
            <w:lang w:val="fr-CH"/>
          </w:rPr>
          <w:t>Vidéo et autres informations sur «MyWay Pro»</w:t>
        </w:r>
      </w:hyperlink>
    </w:p>
    <w:bookmarkEnd w:id="2"/>
    <w:p w14:paraId="30C4B2C4" w14:textId="050ACCB8" w:rsidR="00025CDE" w:rsidRPr="002F54A7" w:rsidRDefault="00025CDE" w:rsidP="003A4B6B">
      <w:pPr>
        <w:rPr>
          <w:lang w:val="fr-CH"/>
        </w:rPr>
      </w:pPr>
    </w:p>
    <w:p w14:paraId="0A5C5536" w14:textId="49C350B4" w:rsidR="00025CDE" w:rsidRPr="002F54A7" w:rsidRDefault="00025CDE" w:rsidP="003A4B6B">
      <w:pPr>
        <w:rPr>
          <w:lang w:val="fr-CH"/>
        </w:rPr>
      </w:pPr>
      <w:r w:rsidRPr="002F54A7">
        <w:rPr>
          <w:lang w:val="fr-CH"/>
        </w:rPr>
        <w:t>Nous vous remercions de bien vouloir relayer ces informations.</w:t>
      </w:r>
    </w:p>
    <w:p w14:paraId="6FB6D2E4" w14:textId="77777777" w:rsidR="00EC7147" w:rsidRPr="002F54A7" w:rsidRDefault="00F9627A" w:rsidP="003A4B6B">
      <w:pPr>
        <w:pStyle w:val="berschrift3"/>
        <w:rPr>
          <w:lang w:val="fr-CH"/>
        </w:rPr>
      </w:pPr>
      <w:r w:rsidRPr="002F54A7">
        <w:rPr>
          <w:lang w:val="fr-CH"/>
        </w:rPr>
        <w:lastRenderedPageBreak/>
        <w:t>Contacts</w:t>
      </w:r>
    </w:p>
    <w:tbl>
      <w:tblPr>
        <w:tblStyle w:val="Gitternetztabelle4Akzent5"/>
        <w:tblW w:w="0" w:type="auto"/>
        <w:tblLook w:val="0620" w:firstRow="1" w:lastRow="0" w:firstColumn="0" w:lastColumn="0" w:noHBand="1" w:noVBand="1"/>
      </w:tblPr>
      <w:tblGrid>
        <w:gridCol w:w="5098"/>
        <w:gridCol w:w="4303"/>
      </w:tblGrid>
      <w:tr w:rsidR="00740B8B" w:rsidRPr="002F54A7" w14:paraId="7C22D654" w14:textId="77777777" w:rsidTr="002118E6">
        <w:trPr>
          <w:cnfStyle w:val="100000000000" w:firstRow="1" w:lastRow="0" w:firstColumn="0" w:lastColumn="0" w:oddVBand="0" w:evenVBand="0" w:oddHBand="0" w:evenHBand="0" w:firstRowFirstColumn="0" w:firstRowLastColumn="0" w:lastRowFirstColumn="0" w:lastRowLastColumn="0"/>
        </w:trPr>
        <w:tc>
          <w:tcPr>
            <w:tcW w:w="5098" w:type="dxa"/>
          </w:tcPr>
          <w:p w14:paraId="53C565BF" w14:textId="77777777" w:rsidR="00740B8B" w:rsidRPr="002F54A7" w:rsidRDefault="00A41B99" w:rsidP="00740B8B">
            <w:pPr>
              <w:rPr>
                <w:color w:val="auto"/>
                <w:lang w:val="fr-CH"/>
              </w:rPr>
            </w:pPr>
            <w:r w:rsidRPr="002F54A7">
              <w:rPr>
                <w:color w:val="auto"/>
                <w:lang w:val="fr-CH"/>
              </w:rPr>
              <w:t>Journée internationale de la canne blanche</w:t>
            </w:r>
          </w:p>
        </w:tc>
        <w:tc>
          <w:tcPr>
            <w:tcW w:w="4303" w:type="dxa"/>
          </w:tcPr>
          <w:p w14:paraId="56DD2009" w14:textId="55B3DEE2" w:rsidR="00740B8B" w:rsidRPr="002F54A7" w:rsidRDefault="00740B8B" w:rsidP="00740B8B">
            <w:pPr>
              <w:rPr>
                <w:color w:val="auto"/>
                <w:lang w:val="fr-CH"/>
              </w:rPr>
            </w:pPr>
            <w:r w:rsidRPr="002F54A7">
              <w:rPr>
                <w:color w:val="auto"/>
                <w:lang w:val="fr-CH"/>
              </w:rPr>
              <w:t>App «MyWay Pro»</w:t>
            </w:r>
          </w:p>
        </w:tc>
      </w:tr>
      <w:tr w:rsidR="00740B8B" w:rsidRPr="002F54A7" w14:paraId="6CA70EB6" w14:textId="77777777" w:rsidTr="002118E6">
        <w:tc>
          <w:tcPr>
            <w:tcW w:w="5098" w:type="dxa"/>
          </w:tcPr>
          <w:p w14:paraId="5F854548" w14:textId="77777777" w:rsidR="00742D0B" w:rsidRPr="002F54A7" w:rsidRDefault="00742D0B" w:rsidP="00742D0B">
            <w:pPr>
              <w:rPr>
                <w:lang w:val="fr-CH"/>
              </w:rPr>
            </w:pPr>
            <w:r w:rsidRPr="002F54A7">
              <w:rPr>
                <w:lang w:val="fr-CH"/>
              </w:rPr>
              <w:t>Martin Abele</w:t>
            </w:r>
          </w:p>
          <w:p w14:paraId="16BFD295" w14:textId="77777777" w:rsidR="00235FD2" w:rsidRDefault="00740B8B" w:rsidP="0049668F">
            <w:pPr>
              <w:rPr>
                <w:lang w:val="fr-CH"/>
              </w:rPr>
            </w:pPr>
            <w:r w:rsidRPr="002F54A7">
              <w:rPr>
                <w:lang w:val="fr-CH"/>
              </w:rPr>
              <w:t>Responsable du département</w:t>
            </w:r>
          </w:p>
          <w:p w14:paraId="16BFC33C" w14:textId="47C2C9AD" w:rsidR="0049668F" w:rsidRPr="002F54A7" w:rsidRDefault="00740B8B" w:rsidP="0049668F">
            <w:pPr>
              <w:rPr>
                <w:lang w:val="fr-CH"/>
              </w:rPr>
            </w:pPr>
            <w:r w:rsidRPr="002F54A7">
              <w:rPr>
                <w:lang w:val="fr-CH"/>
              </w:rPr>
              <w:t>Défense des intérêts</w:t>
            </w:r>
          </w:p>
          <w:p w14:paraId="10AB1A55" w14:textId="554F8280" w:rsidR="004A1820" w:rsidRPr="002F54A7" w:rsidRDefault="00740B8B" w:rsidP="00740B8B">
            <w:pPr>
              <w:keepNext/>
              <w:widowControl w:val="0"/>
              <w:suppressAutoHyphens/>
              <w:contextualSpacing/>
              <w:rPr>
                <w:lang w:val="fr-CH"/>
              </w:rPr>
            </w:pPr>
            <w:r w:rsidRPr="002F54A7">
              <w:rPr>
                <w:lang w:val="fr-CH"/>
              </w:rPr>
              <w:t>031 390 88 17</w:t>
            </w:r>
            <w:r w:rsidR="003809D3">
              <w:rPr>
                <w:lang w:val="fr-CH"/>
              </w:rPr>
              <w:t xml:space="preserve"> / </w:t>
            </w:r>
            <w:r w:rsidR="004A1820" w:rsidRPr="002F54A7">
              <w:rPr>
                <w:lang w:val="fr-CH"/>
              </w:rPr>
              <w:t>079 123 99 65</w:t>
            </w:r>
          </w:p>
          <w:p w14:paraId="187D8351" w14:textId="5A56370B" w:rsidR="00740B8B" w:rsidRPr="002F54A7" w:rsidRDefault="007B2472" w:rsidP="00740B8B">
            <w:pPr>
              <w:rPr>
                <w:lang w:val="fr-CH"/>
              </w:rPr>
            </w:pPr>
            <w:hyperlink r:id="rId9" w:history="1">
              <w:r w:rsidR="00366076" w:rsidRPr="002F54A7">
                <w:rPr>
                  <w:rStyle w:val="Hyperlink"/>
                  <w:lang w:val="fr-CH"/>
                </w:rPr>
                <w:t>martin.abele@sbv-fsa.ch</w:t>
              </w:r>
            </w:hyperlink>
          </w:p>
        </w:tc>
        <w:tc>
          <w:tcPr>
            <w:tcW w:w="4303" w:type="dxa"/>
          </w:tcPr>
          <w:p w14:paraId="2223831C" w14:textId="77777777" w:rsidR="00742D0B" w:rsidRPr="002F54A7" w:rsidRDefault="00742D0B" w:rsidP="00742D0B">
            <w:pPr>
              <w:keepNext/>
              <w:widowControl w:val="0"/>
              <w:suppressAutoHyphens/>
              <w:contextualSpacing/>
              <w:rPr>
                <w:lang w:val="fr-CH"/>
              </w:rPr>
            </w:pPr>
            <w:r w:rsidRPr="002F54A7">
              <w:rPr>
                <w:lang w:val="fr-CH"/>
              </w:rPr>
              <w:t>Luciano Butera</w:t>
            </w:r>
          </w:p>
          <w:p w14:paraId="476983FE" w14:textId="77777777" w:rsidR="0049668F" w:rsidRPr="002F54A7" w:rsidRDefault="00740B8B" w:rsidP="00740B8B">
            <w:pPr>
              <w:keepNext/>
              <w:widowControl w:val="0"/>
              <w:suppressAutoHyphens/>
              <w:contextualSpacing/>
              <w:rPr>
                <w:lang w:val="fr-CH"/>
              </w:rPr>
            </w:pPr>
            <w:r w:rsidRPr="002F54A7">
              <w:rPr>
                <w:lang w:val="fr-CH"/>
              </w:rPr>
              <w:t>Responsable du service spécialisé Technologie et innovation</w:t>
            </w:r>
          </w:p>
          <w:p w14:paraId="35F9714E" w14:textId="77777777" w:rsidR="00740B8B" w:rsidRPr="002F54A7" w:rsidRDefault="00740B8B" w:rsidP="00740B8B">
            <w:pPr>
              <w:keepNext/>
              <w:widowControl w:val="0"/>
              <w:suppressAutoHyphens/>
              <w:contextualSpacing/>
              <w:rPr>
                <w:lang w:val="fr-CH"/>
              </w:rPr>
            </w:pPr>
            <w:r w:rsidRPr="002F54A7">
              <w:rPr>
                <w:lang w:val="fr-CH"/>
              </w:rPr>
              <w:t>031 390 88 63</w:t>
            </w:r>
          </w:p>
          <w:p w14:paraId="3D7C827F" w14:textId="388A7B6F" w:rsidR="00740B8B" w:rsidRPr="002F54A7" w:rsidRDefault="007B2472" w:rsidP="00740B8B">
            <w:pPr>
              <w:rPr>
                <w:lang w:val="fr-CH"/>
              </w:rPr>
            </w:pPr>
            <w:hyperlink r:id="rId10" w:history="1">
              <w:r w:rsidR="00366076" w:rsidRPr="002F54A7">
                <w:rPr>
                  <w:rStyle w:val="Hyperlink"/>
                  <w:lang w:val="fr-CH"/>
                </w:rPr>
                <w:t>luciano.butera@sbv-fsa.ch</w:t>
              </w:r>
            </w:hyperlink>
          </w:p>
        </w:tc>
      </w:tr>
    </w:tbl>
    <w:p w14:paraId="5FEC4E62" w14:textId="77777777" w:rsidR="00740B8B" w:rsidRPr="002F54A7" w:rsidRDefault="005F2376" w:rsidP="009162B5">
      <w:pPr>
        <w:rPr>
          <w:sz w:val="2"/>
          <w:szCs w:val="2"/>
          <w:lang w:val="fr-CH"/>
        </w:rPr>
      </w:pPr>
      <w:r w:rsidRPr="002F54A7">
        <w:rPr>
          <w:sz w:val="2"/>
          <w:lang w:val="fr-CH"/>
        </w:rPr>
        <w:t>s</w:t>
      </w:r>
    </w:p>
    <w:sectPr w:rsidR="00740B8B" w:rsidRPr="002F54A7" w:rsidSect="00C34727">
      <w:headerReference w:type="even" r:id="rId11"/>
      <w:headerReference w:type="default" r:id="rId12"/>
      <w:footerReference w:type="even" r:id="rId13"/>
      <w:footerReference w:type="default" r:id="rId14"/>
      <w:headerReference w:type="first" r:id="rId15"/>
      <w:footerReference w:type="first" r:id="rId16"/>
      <w:pgSz w:w="11906" w:h="16838" w:code="9"/>
      <w:pgMar w:top="2410"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48813" w14:textId="77777777" w:rsidR="00D8212E" w:rsidRDefault="00D8212E" w:rsidP="002B0B83">
      <w:r>
        <w:separator/>
      </w:r>
    </w:p>
  </w:endnote>
  <w:endnote w:type="continuationSeparator" w:id="0">
    <w:p w14:paraId="391B3C2E" w14:textId="77777777" w:rsidR="00D8212E" w:rsidRDefault="00D8212E"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B4AF" w14:textId="77777777" w:rsidR="00C965EB" w:rsidRDefault="00C965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102B00CB"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02C6655B" w14:textId="083F50A5" w:rsidR="00C65DD1" w:rsidRPr="00C65DD1" w:rsidRDefault="00C65DD1" w:rsidP="00C65DD1">
          <w:pPr>
            <w:jc w:val="right"/>
            <w:rPr>
              <w:b w:val="0"/>
              <w:bCs w:val="0"/>
              <w:color w:val="auto"/>
            </w:rPr>
          </w:pPr>
          <w:r w:rsidRPr="00C65DD1">
            <w:rPr>
              <w:color w:val="auto"/>
            </w:rPr>
            <w:fldChar w:fldCharType="begin"/>
          </w:r>
          <w:r w:rsidRPr="00C65DD1">
            <w:rPr>
              <w:b w:val="0"/>
              <w:color w:val="auto"/>
            </w:rPr>
            <w:instrText xml:space="preserve"> PAGE   \* MERGEFORMAT </w:instrText>
          </w:r>
          <w:r w:rsidRPr="00C65DD1">
            <w:rPr>
              <w:color w:val="auto"/>
            </w:rPr>
            <w:fldChar w:fldCharType="separate"/>
          </w:r>
          <w:r w:rsidR="00B10D2E">
            <w:rPr>
              <w:b w:val="0"/>
              <w:noProof/>
              <w:color w:val="auto"/>
            </w:rPr>
            <w:t>2</w:t>
          </w:r>
          <w:r w:rsidRPr="00C65DD1">
            <w:rPr>
              <w:color w:val="auto"/>
            </w:rPr>
            <w:fldChar w:fldCharType="end"/>
          </w:r>
          <w:r>
            <w:rPr>
              <w:b w:val="0"/>
              <w:color w:val="auto"/>
            </w:rPr>
            <w:t xml:space="preserve"> / </w:t>
          </w:r>
          <w:r w:rsidRPr="00C65DD1">
            <w:rPr>
              <w:color w:val="auto"/>
            </w:rPr>
            <w:fldChar w:fldCharType="begin"/>
          </w:r>
          <w:r w:rsidRPr="00C65DD1">
            <w:rPr>
              <w:b w:val="0"/>
              <w:color w:val="auto"/>
            </w:rPr>
            <w:instrText xml:space="preserve"> NUMPAGES   \* MERGEFORMAT </w:instrText>
          </w:r>
          <w:r w:rsidRPr="00C65DD1">
            <w:rPr>
              <w:color w:val="auto"/>
            </w:rPr>
            <w:fldChar w:fldCharType="separate"/>
          </w:r>
          <w:r w:rsidR="00B10D2E">
            <w:rPr>
              <w:b w:val="0"/>
              <w:noProof/>
              <w:color w:val="auto"/>
            </w:rPr>
            <w:t>2</w:t>
          </w:r>
          <w:r w:rsidRPr="00C65DD1">
            <w:rPr>
              <w:color w:val="auto"/>
            </w:rPr>
            <w:fldChar w:fldCharType="end"/>
          </w:r>
        </w:p>
      </w:tc>
    </w:tr>
  </w:tbl>
  <w:p w14:paraId="5CCA3015" w14:textId="77777777" w:rsidR="00B82A85" w:rsidRPr="00C65DD1" w:rsidRDefault="00B82A85"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3381" w14:textId="77777777" w:rsidR="00192BCB" w:rsidRPr="00192BCB" w:rsidRDefault="00192BCB" w:rsidP="00192BCB">
    <w:pPr>
      <w:keepNext/>
      <w:tabs>
        <w:tab w:val="right" w:pos="9356"/>
      </w:tabs>
    </w:pPr>
    <w:r>
      <w:rPr>
        <w:noProof/>
        <w:lang w:val="de-CH" w:eastAsia="de-CH"/>
      </w:rPr>
      <w:drawing>
        <wp:anchor distT="0" distB="0" distL="114300" distR="114300" simplePos="0" relativeHeight="251662336" behindDoc="0" locked="1" layoutInCell="1" allowOverlap="1" wp14:anchorId="016EDF8D" wp14:editId="1582D6CD">
          <wp:simplePos x="0" y="0"/>
          <wp:positionH relativeFrom="page">
            <wp:posOffset>431800</wp:posOffset>
          </wp:positionH>
          <wp:positionV relativeFrom="page">
            <wp:posOffset>9899650</wp:posOffset>
          </wp:positionV>
          <wp:extent cx="6408000" cy="3679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19330" w14:textId="77777777" w:rsidR="00D8212E" w:rsidRDefault="00D8212E" w:rsidP="002B0B83">
      <w:r>
        <w:separator/>
      </w:r>
    </w:p>
  </w:footnote>
  <w:footnote w:type="continuationSeparator" w:id="0">
    <w:p w14:paraId="79B00E13" w14:textId="77777777" w:rsidR="00D8212E" w:rsidRDefault="00D8212E"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7220" w14:textId="77777777" w:rsidR="00C965EB" w:rsidRDefault="00C965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64A88" w14:textId="77777777" w:rsidR="00F21B70" w:rsidRDefault="00F21B70">
    <w:pPr>
      <w:pStyle w:val="Kopfzeile"/>
    </w:pPr>
    <w:r>
      <w:rPr>
        <w:noProof/>
        <w:lang w:val="de-CH" w:eastAsia="de-CH"/>
      </w:rPr>
      <w:drawing>
        <wp:anchor distT="0" distB="0" distL="114300" distR="114300" simplePos="0" relativeHeight="251660288" behindDoc="0" locked="1" layoutInCell="1" allowOverlap="1" wp14:anchorId="5C4D0177" wp14:editId="113E2C71">
          <wp:simplePos x="0" y="0"/>
          <wp:positionH relativeFrom="column">
            <wp:posOffset>-485775</wp:posOffset>
          </wp:positionH>
          <wp:positionV relativeFrom="page">
            <wp:posOffset>323215</wp:posOffset>
          </wp:positionV>
          <wp:extent cx="2267585" cy="11118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7585" cy="1111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0AF53" w14:textId="77777777" w:rsidR="00212CF4" w:rsidRDefault="00BB365F">
    <w:pPr>
      <w:pStyle w:val="Kopfzeile"/>
    </w:pPr>
    <w:r>
      <w:rPr>
        <w:noProof/>
        <w:lang w:val="de-CH" w:eastAsia="de-CH"/>
      </w:rPr>
      <w:drawing>
        <wp:anchor distT="0" distB="0" distL="114300" distR="114300" simplePos="0" relativeHeight="251658240" behindDoc="0" locked="1" layoutInCell="1" allowOverlap="1" wp14:anchorId="193BA858" wp14:editId="20B601C6">
          <wp:simplePos x="0" y="0"/>
          <wp:positionH relativeFrom="column">
            <wp:posOffset>-473710</wp:posOffset>
          </wp:positionH>
          <wp:positionV relativeFrom="page">
            <wp:posOffset>323850</wp:posOffset>
          </wp:positionV>
          <wp:extent cx="2268000" cy="1112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8000" cy="11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1928E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3"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4"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7"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8"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9"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0"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2"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3"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4"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6"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7"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abstractNumId w:val="3"/>
  </w:num>
  <w:num w:numId="2">
    <w:abstractNumId w:val="9"/>
  </w:num>
  <w:num w:numId="3">
    <w:abstractNumId w:val="15"/>
  </w:num>
  <w:num w:numId="4">
    <w:abstractNumId w:val="16"/>
  </w:num>
  <w:num w:numId="5">
    <w:abstractNumId w:val="2"/>
  </w:num>
  <w:num w:numId="6">
    <w:abstractNumId w:val="12"/>
  </w:num>
  <w:num w:numId="7">
    <w:abstractNumId w:val="6"/>
  </w:num>
  <w:num w:numId="8">
    <w:abstractNumId w:val="13"/>
  </w:num>
  <w:num w:numId="9">
    <w:abstractNumId w:val="8"/>
  </w:num>
  <w:num w:numId="10">
    <w:abstractNumId w:val="10"/>
  </w:num>
  <w:num w:numId="11">
    <w:abstractNumId w:val="7"/>
  </w:num>
  <w:num w:numId="12">
    <w:abstractNumId w:val="11"/>
  </w:num>
  <w:num w:numId="13">
    <w:abstractNumId w:val="17"/>
  </w:num>
  <w:num w:numId="14">
    <w:abstractNumId w:val="1"/>
  </w:num>
  <w:num w:numId="15">
    <w:abstractNumId w:val="4"/>
  </w:num>
  <w:num w:numId="16">
    <w:abstractNumId w:val="5"/>
  </w:num>
  <w:num w:numId="17">
    <w:abstractNumId w:val="14"/>
  </w:num>
  <w:num w:numId="18">
    <w:abstractNumId w:val="14"/>
  </w:num>
  <w:num w:numId="19">
    <w:abstractNumId w:val="14"/>
  </w:num>
  <w:num w:numId="20">
    <w:abstractNumId w:val="5"/>
  </w:num>
  <w:num w:numId="21">
    <w:abstractNumId w:val="14"/>
  </w:num>
  <w:num w:numId="22">
    <w:abstractNumId w:val="14"/>
  </w:num>
  <w:num w:numId="23">
    <w:abstractNumId w:val="14"/>
  </w:num>
  <w:num w:numId="24">
    <w:abstractNumId w:val="5"/>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2E"/>
    <w:rsid w:val="000004A9"/>
    <w:rsid w:val="00000996"/>
    <w:rsid w:val="00000BF5"/>
    <w:rsid w:val="000012B1"/>
    <w:rsid w:val="000013D3"/>
    <w:rsid w:val="00001D39"/>
    <w:rsid w:val="00002B4C"/>
    <w:rsid w:val="00010FFC"/>
    <w:rsid w:val="00013393"/>
    <w:rsid w:val="00015134"/>
    <w:rsid w:val="000152B9"/>
    <w:rsid w:val="00016B31"/>
    <w:rsid w:val="0001709C"/>
    <w:rsid w:val="00020898"/>
    <w:rsid w:val="00021312"/>
    <w:rsid w:val="000214C0"/>
    <w:rsid w:val="000223A1"/>
    <w:rsid w:val="000226D4"/>
    <w:rsid w:val="000241A1"/>
    <w:rsid w:val="000248CA"/>
    <w:rsid w:val="00025CDE"/>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5486"/>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1DE9"/>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1A6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1AAD"/>
    <w:rsid w:val="000D2055"/>
    <w:rsid w:val="000D36F1"/>
    <w:rsid w:val="000D51B7"/>
    <w:rsid w:val="000D5D93"/>
    <w:rsid w:val="000D636B"/>
    <w:rsid w:val="000D7A7D"/>
    <w:rsid w:val="000E0742"/>
    <w:rsid w:val="000E0F37"/>
    <w:rsid w:val="000E14D8"/>
    <w:rsid w:val="000E1E52"/>
    <w:rsid w:val="000E2BD1"/>
    <w:rsid w:val="000E7480"/>
    <w:rsid w:val="000F0594"/>
    <w:rsid w:val="000F18F1"/>
    <w:rsid w:val="000F27AB"/>
    <w:rsid w:val="000F3645"/>
    <w:rsid w:val="000F4501"/>
    <w:rsid w:val="000F4B54"/>
    <w:rsid w:val="000F4C2C"/>
    <w:rsid w:val="000F4DF6"/>
    <w:rsid w:val="000F5645"/>
    <w:rsid w:val="000F572B"/>
    <w:rsid w:val="000F6F3C"/>
    <w:rsid w:val="000F7D10"/>
    <w:rsid w:val="00101F48"/>
    <w:rsid w:val="00101FB2"/>
    <w:rsid w:val="001021D1"/>
    <w:rsid w:val="00102CA5"/>
    <w:rsid w:val="00104827"/>
    <w:rsid w:val="001058A4"/>
    <w:rsid w:val="00107B4F"/>
    <w:rsid w:val="001123C1"/>
    <w:rsid w:val="00113916"/>
    <w:rsid w:val="001141E7"/>
    <w:rsid w:val="0011472A"/>
    <w:rsid w:val="00114D70"/>
    <w:rsid w:val="0011742D"/>
    <w:rsid w:val="0011775F"/>
    <w:rsid w:val="0012062B"/>
    <w:rsid w:val="00120920"/>
    <w:rsid w:val="00120D23"/>
    <w:rsid w:val="00121285"/>
    <w:rsid w:val="001212B8"/>
    <w:rsid w:val="0012169B"/>
    <w:rsid w:val="001227F9"/>
    <w:rsid w:val="0012334B"/>
    <w:rsid w:val="00123C14"/>
    <w:rsid w:val="00123E42"/>
    <w:rsid w:val="00124E69"/>
    <w:rsid w:val="00125220"/>
    <w:rsid w:val="00125754"/>
    <w:rsid w:val="00127D38"/>
    <w:rsid w:val="00130267"/>
    <w:rsid w:val="00131708"/>
    <w:rsid w:val="0013227A"/>
    <w:rsid w:val="001326CC"/>
    <w:rsid w:val="00133762"/>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1D7B"/>
    <w:rsid w:val="00185C93"/>
    <w:rsid w:val="00187BC3"/>
    <w:rsid w:val="00187EFD"/>
    <w:rsid w:val="00187FCF"/>
    <w:rsid w:val="00191551"/>
    <w:rsid w:val="00192511"/>
    <w:rsid w:val="00192A87"/>
    <w:rsid w:val="00192BCB"/>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D2416"/>
    <w:rsid w:val="001D25DF"/>
    <w:rsid w:val="001D2904"/>
    <w:rsid w:val="001D3B7F"/>
    <w:rsid w:val="001D4241"/>
    <w:rsid w:val="001D49B1"/>
    <w:rsid w:val="001D4BE6"/>
    <w:rsid w:val="001D51C8"/>
    <w:rsid w:val="001D5473"/>
    <w:rsid w:val="001D560E"/>
    <w:rsid w:val="001D5810"/>
    <w:rsid w:val="001D78D6"/>
    <w:rsid w:val="001E3136"/>
    <w:rsid w:val="001E3491"/>
    <w:rsid w:val="001E5501"/>
    <w:rsid w:val="001E5898"/>
    <w:rsid w:val="001F0DFF"/>
    <w:rsid w:val="001F0E6B"/>
    <w:rsid w:val="001F1A8F"/>
    <w:rsid w:val="001F1CDE"/>
    <w:rsid w:val="001F26FA"/>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8E6"/>
    <w:rsid w:val="00211D4E"/>
    <w:rsid w:val="00212CF4"/>
    <w:rsid w:val="0021343F"/>
    <w:rsid w:val="00213F87"/>
    <w:rsid w:val="00213F9B"/>
    <w:rsid w:val="00214183"/>
    <w:rsid w:val="00214342"/>
    <w:rsid w:val="0021470E"/>
    <w:rsid w:val="00214F18"/>
    <w:rsid w:val="0021533E"/>
    <w:rsid w:val="00215891"/>
    <w:rsid w:val="00215A79"/>
    <w:rsid w:val="002170CF"/>
    <w:rsid w:val="002172A2"/>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5FD2"/>
    <w:rsid w:val="00236017"/>
    <w:rsid w:val="0023637F"/>
    <w:rsid w:val="00236D24"/>
    <w:rsid w:val="00243655"/>
    <w:rsid w:val="00244D16"/>
    <w:rsid w:val="00245636"/>
    <w:rsid w:val="002456CA"/>
    <w:rsid w:val="00245AC6"/>
    <w:rsid w:val="00246789"/>
    <w:rsid w:val="00247D4D"/>
    <w:rsid w:val="00251A0A"/>
    <w:rsid w:val="00251B0E"/>
    <w:rsid w:val="00252EA4"/>
    <w:rsid w:val="00253B89"/>
    <w:rsid w:val="00253FFE"/>
    <w:rsid w:val="00256676"/>
    <w:rsid w:val="002567FB"/>
    <w:rsid w:val="002570D2"/>
    <w:rsid w:val="00257EDC"/>
    <w:rsid w:val="002608EF"/>
    <w:rsid w:val="0026261F"/>
    <w:rsid w:val="00262E4F"/>
    <w:rsid w:val="00266EA7"/>
    <w:rsid w:val="00270CEF"/>
    <w:rsid w:val="00271230"/>
    <w:rsid w:val="00271A9E"/>
    <w:rsid w:val="002727AD"/>
    <w:rsid w:val="00273932"/>
    <w:rsid w:val="002742AD"/>
    <w:rsid w:val="0027547F"/>
    <w:rsid w:val="0027564A"/>
    <w:rsid w:val="00275994"/>
    <w:rsid w:val="00276412"/>
    <w:rsid w:val="00277890"/>
    <w:rsid w:val="00280363"/>
    <w:rsid w:val="00280642"/>
    <w:rsid w:val="00280934"/>
    <w:rsid w:val="00281879"/>
    <w:rsid w:val="00281FEF"/>
    <w:rsid w:val="002828A2"/>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C7F82"/>
    <w:rsid w:val="002D0E34"/>
    <w:rsid w:val="002D15A0"/>
    <w:rsid w:val="002D1C36"/>
    <w:rsid w:val="002D3ED7"/>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54A7"/>
    <w:rsid w:val="002F709F"/>
    <w:rsid w:val="002F7439"/>
    <w:rsid w:val="0030086E"/>
    <w:rsid w:val="00301A34"/>
    <w:rsid w:val="0030293E"/>
    <w:rsid w:val="003041BD"/>
    <w:rsid w:val="0030527D"/>
    <w:rsid w:val="00307F29"/>
    <w:rsid w:val="003101AD"/>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1285"/>
    <w:rsid w:val="003622F9"/>
    <w:rsid w:val="00363000"/>
    <w:rsid w:val="00364038"/>
    <w:rsid w:val="003640F8"/>
    <w:rsid w:val="00364CF1"/>
    <w:rsid w:val="00365666"/>
    <w:rsid w:val="00366076"/>
    <w:rsid w:val="00370454"/>
    <w:rsid w:val="00371DD7"/>
    <w:rsid w:val="003720A3"/>
    <w:rsid w:val="003728FC"/>
    <w:rsid w:val="003736A3"/>
    <w:rsid w:val="00373AEA"/>
    <w:rsid w:val="003754AA"/>
    <w:rsid w:val="00375F19"/>
    <w:rsid w:val="00376B7F"/>
    <w:rsid w:val="003776A1"/>
    <w:rsid w:val="003809D3"/>
    <w:rsid w:val="00381885"/>
    <w:rsid w:val="003832CD"/>
    <w:rsid w:val="00384380"/>
    <w:rsid w:val="00384E9E"/>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3971"/>
    <w:rsid w:val="003A4B6B"/>
    <w:rsid w:val="003A6813"/>
    <w:rsid w:val="003A73B8"/>
    <w:rsid w:val="003A7ECC"/>
    <w:rsid w:val="003B1477"/>
    <w:rsid w:val="003B1AEE"/>
    <w:rsid w:val="003B2814"/>
    <w:rsid w:val="003B53C0"/>
    <w:rsid w:val="003B7E1D"/>
    <w:rsid w:val="003B7FE4"/>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ADC"/>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1DC3"/>
    <w:rsid w:val="00422EC8"/>
    <w:rsid w:val="00423CFF"/>
    <w:rsid w:val="0042586D"/>
    <w:rsid w:val="00426863"/>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0E3C"/>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57EE4"/>
    <w:rsid w:val="00460128"/>
    <w:rsid w:val="004612D3"/>
    <w:rsid w:val="0046201C"/>
    <w:rsid w:val="00462452"/>
    <w:rsid w:val="00462470"/>
    <w:rsid w:val="00463863"/>
    <w:rsid w:val="00465040"/>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0ABF"/>
    <w:rsid w:val="00491EE4"/>
    <w:rsid w:val="0049464B"/>
    <w:rsid w:val="00494C98"/>
    <w:rsid w:val="00494DB4"/>
    <w:rsid w:val="00495718"/>
    <w:rsid w:val="0049668F"/>
    <w:rsid w:val="0049719E"/>
    <w:rsid w:val="00497383"/>
    <w:rsid w:val="00497981"/>
    <w:rsid w:val="00497BC0"/>
    <w:rsid w:val="004A1820"/>
    <w:rsid w:val="004A1DE7"/>
    <w:rsid w:val="004A2864"/>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0EE7"/>
    <w:rsid w:val="004F14E4"/>
    <w:rsid w:val="004F1B9B"/>
    <w:rsid w:val="004F24D7"/>
    <w:rsid w:val="004F376F"/>
    <w:rsid w:val="004F3E8B"/>
    <w:rsid w:val="004F3ECE"/>
    <w:rsid w:val="004F43CD"/>
    <w:rsid w:val="004F55B1"/>
    <w:rsid w:val="004F586D"/>
    <w:rsid w:val="004F642D"/>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12BA8"/>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06E0"/>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640F"/>
    <w:rsid w:val="00587CF3"/>
    <w:rsid w:val="0059052B"/>
    <w:rsid w:val="00591E44"/>
    <w:rsid w:val="00592896"/>
    <w:rsid w:val="00592EFE"/>
    <w:rsid w:val="005952E9"/>
    <w:rsid w:val="005959DE"/>
    <w:rsid w:val="00597205"/>
    <w:rsid w:val="005972F7"/>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76"/>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56FD"/>
    <w:rsid w:val="00616E2E"/>
    <w:rsid w:val="00617811"/>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220"/>
    <w:rsid w:val="00635EAA"/>
    <w:rsid w:val="006363AD"/>
    <w:rsid w:val="00636CEB"/>
    <w:rsid w:val="00637273"/>
    <w:rsid w:val="00637901"/>
    <w:rsid w:val="006405A7"/>
    <w:rsid w:val="00643885"/>
    <w:rsid w:val="0064455E"/>
    <w:rsid w:val="006454C0"/>
    <w:rsid w:val="00646437"/>
    <w:rsid w:val="00646D18"/>
    <w:rsid w:val="00647BD8"/>
    <w:rsid w:val="006511F7"/>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4F0"/>
    <w:rsid w:val="00681D63"/>
    <w:rsid w:val="0068341F"/>
    <w:rsid w:val="006859ED"/>
    <w:rsid w:val="006902BC"/>
    <w:rsid w:val="006923E2"/>
    <w:rsid w:val="00692FF1"/>
    <w:rsid w:val="006939EA"/>
    <w:rsid w:val="00694089"/>
    <w:rsid w:val="00694CF1"/>
    <w:rsid w:val="00694F79"/>
    <w:rsid w:val="00695506"/>
    <w:rsid w:val="00696A5D"/>
    <w:rsid w:val="00696CAA"/>
    <w:rsid w:val="00697218"/>
    <w:rsid w:val="006A1008"/>
    <w:rsid w:val="006A23DD"/>
    <w:rsid w:val="006A262D"/>
    <w:rsid w:val="006A3A38"/>
    <w:rsid w:val="006A60C2"/>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25AB"/>
    <w:rsid w:val="006C273C"/>
    <w:rsid w:val="006C2D0B"/>
    <w:rsid w:val="006C4CBF"/>
    <w:rsid w:val="006C72E2"/>
    <w:rsid w:val="006D1108"/>
    <w:rsid w:val="006D3058"/>
    <w:rsid w:val="006D4BD8"/>
    <w:rsid w:val="006D4DC8"/>
    <w:rsid w:val="006D534E"/>
    <w:rsid w:val="006D6458"/>
    <w:rsid w:val="006D68CA"/>
    <w:rsid w:val="006D6996"/>
    <w:rsid w:val="006E0517"/>
    <w:rsid w:val="006E1714"/>
    <w:rsid w:val="006E196B"/>
    <w:rsid w:val="006E33D5"/>
    <w:rsid w:val="006E4575"/>
    <w:rsid w:val="006F1A37"/>
    <w:rsid w:val="006F1C7F"/>
    <w:rsid w:val="006F1FBA"/>
    <w:rsid w:val="006F3FE8"/>
    <w:rsid w:val="006F5DF8"/>
    <w:rsid w:val="006F6569"/>
    <w:rsid w:val="006F6FD7"/>
    <w:rsid w:val="00701152"/>
    <w:rsid w:val="00701B25"/>
    <w:rsid w:val="0070210E"/>
    <w:rsid w:val="00702F21"/>
    <w:rsid w:val="007031E7"/>
    <w:rsid w:val="00703796"/>
    <w:rsid w:val="007076A2"/>
    <w:rsid w:val="0071033B"/>
    <w:rsid w:val="0071081C"/>
    <w:rsid w:val="00710A0F"/>
    <w:rsid w:val="0071175F"/>
    <w:rsid w:val="00712A2E"/>
    <w:rsid w:val="00713A2A"/>
    <w:rsid w:val="00714C62"/>
    <w:rsid w:val="00717FF7"/>
    <w:rsid w:val="00720AF7"/>
    <w:rsid w:val="00721F83"/>
    <w:rsid w:val="00722CF9"/>
    <w:rsid w:val="00722F5C"/>
    <w:rsid w:val="00722FBE"/>
    <w:rsid w:val="00724F49"/>
    <w:rsid w:val="007250B8"/>
    <w:rsid w:val="00726B4F"/>
    <w:rsid w:val="007305B5"/>
    <w:rsid w:val="00730A6B"/>
    <w:rsid w:val="00730C74"/>
    <w:rsid w:val="0073249A"/>
    <w:rsid w:val="00735739"/>
    <w:rsid w:val="0073575C"/>
    <w:rsid w:val="0073647B"/>
    <w:rsid w:val="00737198"/>
    <w:rsid w:val="007374AC"/>
    <w:rsid w:val="00740B8B"/>
    <w:rsid w:val="0074123A"/>
    <w:rsid w:val="0074276D"/>
    <w:rsid w:val="00742D0B"/>
    <w:rsid w:val="00742DCD"/>
    <w:rsid w:val="007439FD"/>
    <w:rsid w:val="00744BCB"/>
    <w:rsid w:val="00747579"/>
    <w:rsid w:val="00751153"/>
    <w:rsid w:val="00751767"/>
    <w:rsid w:val="00751890"/>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4F0C"/>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374"/>
    <w:rsid w:val="00786545"/>
    <w:rsid w:val="007865D9"/>
    <w:rsid w:val="00787D76"/>
    <w:rsid w:val="0079082E"/>
    <w:rsid w:val="00792AA0"/>
    <w:rsid w:val="0079370D"/>
    <w:rsid w:val="00793C62"/>
    <w:rsid w:val="00795017"/>
    <w:rsid w:val="00796133"/>
    <w:rsid w:val="00797707"/>
    <w:rsid w:val="00797F27"/>
    <w:rsid w:val="007A104D"/>
    <w:rsid w:val="007A3545"/>
    <w:rsid w:val="007A3999"/>
    <w:rsid w:val="007A5229"/>
    <w:rsid w:val="007B12AC"/>
    <w:rsid w:val="007B2472"/>
    <w:rsid w:val="007B3159"/>
    <w:rsid w:val="007B3426"/>
    <w:rsid w:val="007B4200"/>
    <w:rsid w:val="007B4C1A"/>
    <w:rsid w:val="007B4E6A"/>
    <w:rsid w:val="007B76E1"/>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928"/>
    <w:rsid w:val="007E7F50"/>
    <w:rsid w:val="007F26CC"/>
    <w:rsid w:val="007F2D63"/>
    <w:rsid w:val="007F30A1"/>
    <w:rsid w:val="007F3351"/>
    <w:rsid w:val="007F47D1"/>
    <w:rsid w:val="007F4E93"/>
    <w:rsid w:val="007F6CF6"/>
    <w:rsid w:val="008001F0"/>
    <w:rsid w:val="00800433"/>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268F0"/>
    <w:rsid w:val="00832032"/>
    <w:rsid w:val="0083272A"/>
    <w:rsid w:val="00834DD6"/>
    <w:rsid w:val="0083573C"/>
    <w:rsid w:val="008357D9"/>
    <w:rsid w:val="00836FEF"/>
    <w:rsid w:val="008420B9"/>
    <w:rsid w:val="008430DD"/>
    <w:rsid w:val="00843AFF"/>
    <w:rsid w:val="00844B5E"/>
    <w:rsid w:val="008456BB"/>
    <w:rsid w:val="0084582B"/>
    <w:rsid w:val="00846157"/>
    <w:rsid w:val="008506BF"/>
    <w:rsid w:val="00850D81"/>
    <w:rsid w:val="00851889"/>
    <w:rsid w:val="00851B44"/>
    <w:rsid w:val="0085239F"/>
    <w:rsid w:val="00852858"/>
    <w:rsid w:val="0085315A"/>
    <w:rsid w:val="008533D1"/>
    <w:rsid w:val="008561FE"/>
    <w:rsid w:val="008613C0"/>
    <w:rsid w:val="00862234"/>
    <w:rsid w:val="00863F55"/>
    <w:rsid w:val="008640B8"/>
    <w:rsid w:val="00864424"/>
    <w:rsid w:val="008650D6"/>
    <w:rsid w:val="00873FFC"/>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2DC"/>
    <w:rsid w:val="008C2ABA"/>
    <w:rsid w:val="008C2C88"/>
    <w:rsid w:val="008C5729"/>
    <w:rsid w:val="008C5F09"/>
    <w:rsid w:val="008C6990"/>
    <w:rsid w:val="008D28AD"/>
    <w:rsid w:val="008D30ED"/>
    <w:rsid w:val="008D3EFF"/>
    <w:rsid w:val="008D53C6"/>
    <w:rsid w:val="008D5A52"/>
    <w:rsid w:val="008D65AF"/>
    <w:rsid w:val="008D76BF"/>
    <w:rsid w:val="008D7762"/>
    <w:rsid w:val="008E0156"/>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1CFA"/>
    <w:rsid w:val="0090240D"/>
    <w:rsid w:val="00902896"/>
    <w:rsid w:val="00904703"/>
    <w:rsid w:val="009050B4"/>
    <w:rsid w:val="00906F58"/>
    <w:rsid w:val="00914FDA"/>
    <w:rsid w:val="009162B5"/>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060"/>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51EE"/>
    <w:rsid w:val="009B59ED"/>
    <w:rsid w:val="009B6239"/>
    <w:rsid w:val="009B7C69"/>
    <w:rsid w:val="009C1389"/>
    <w:rsid w:val="009C1A7D"/>
    <w:rsid w:val="009C2633"/>
    <w:rsid w:val="009C29EE"/>
    <w:rsid w:val="009C3427"/>
    <w:rsid w:val="009C4D0A"/>
    <w:rsid w:val="009C4D17"/>
    <w:rsid w:val="009C6AE3"/>
    <w:rsid w:val="009C73F8"/>
    <w:rsid w:val="009C78BE"/>
    <w:rsid w:val="009D0C36"/>
    <w:rsid w:val="009D1260"/>
    <w:rsid w:val="009D18E5"/>
    <w:rsid w:val="009D676D"/>
    <w:rsid w:val="009D730B"/>
    <w:rsid w:val="009D7405"/>
    <w:rsid w:val="009E0A29"/>
    <w:rsid w:val="009E1703"/>
    <w:rsid w:val="009E32CE"/>
    <w:rsid w:val="009E435D"/>
    <w:rsid w:val="009E57D8"/>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06E74"/>
    <w:rsid w:val="00A115F9"/>
    <w:rsid w:val="00A1462D"/>
    <w:rsid w:val="00A149C6"/>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36BD"/>
    <w:rsid w:val="00A345DF"/>
    <w:rsid w:val="00A41B99"/>
    <w:rsid w:val="00A45311"/>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E6DD4"/>
    <w:rsid w:val="00AF1FCD"/>
    <w:rsid w:val="00AF2977"/>
    <w:rsid w:val="00AF2E95"/>
    <w:rsid w:val="00AF31E3"/>
    <w:rsid w:val="00AF3715"/>
    <w:rsid w:val="00AF5B3B"/>
    <w:rsid w:val="00AF6227"/>
    <w:rsid w:val="00B043F6"/>
    <w:rsid w:val="00B10D2E"/>
    <w:rsid w:val="00B120DC"/>
    <w:rsid w:val="00B12170"/>
    <w:rsid w:val="00B123A1"/>
    <w:rsid w:val="00B12621"/>
    <w:rsid w:val="00B131E2"/>
    <w:rsid w:val="00B1442F"/>
    <w:rsid w:val="00B147ED"/>
    <w:rsid w:val="00B14822"/>
    <w:rsid w:val="00B14DAA"/>
    <w:rsid w:val="00B1631C"/>
    <w:rsid w:val="00B16C10"/>
    <w:rsid w:val="00B17241"/>
    <w:rsid w:val="00B22E78"/>
    <w:rsid w:val="00B23BA8"/>
    <w:rsid w:val="00B252E9"/>
    <w:rsid w:val="00B27366"/>
    <w:rsid w:val="00B300C6"/>
    <w:rsid w:val="00B30C3C"/>
    <w:rsid w:val="00B31CE4"/>
    <w:rsid w:val="00B3349B"/>
    <w:rsid w:val="00B3554F"/>
    <w:rsid w:val="00B35DA4"/>
    <w:rsid w:val="00B370D1"/>
    <w:rsid w:val="00B37405"/>
    <w:rsid w:val="00B407C7"/>
    <w:rsid w:val="00B408E2"/>
    <w:rsid w:val="00B40AB3"/>
    <w:rsid w:val="00B419A2"/>
    <w:rsid w:val="00B41BE8"/>
    <w:rsid w:val="00B41F72"/>
    <w:rsid w:val="00B430D2"/>
    <w:rsid w:val="00B45C61"/>
    <w:rsid w:val="00B50300"/>
    <w:rsid w:val="00B5207F"/>
    <w:rsid w:val="00B536FD"/>
    <w:rsid w:val="00B5500F"/>
    <w:rsid w:val="00B554BB"/>
    <w:rsid w:val="00B55B8A"/>
    <w:rsid w:val="00B55F54"/>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46B9"/>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241"/>
    <w:rsid w:val="00BB6516"/>
    <w:rsid w:val="00BB65BA"/>
    <w:rsid w:val="00BB74DE"/>
    <w:rsid w:val="00BC0367"/>
    <w:rsid w:val="00BC0682"/>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4CE"/>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4727"/>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4E30"/>
    <w:rsid w:val="00C553F9"/>
    <w:rsid w:val="00C56835"/>
    <w:rsid w:val="00C57815"/>
    <w:rsid w:val="00C57A22"/>
    <w:rsid w:val="00C61F45"/>
    <w:rsid w:val="00C6268F"/>
    <w:rsid w:val="00C64D90"/>
    <w:rsid w:val="00C65DD1"/>
    <w:rsid w:val="00C66E52"/>
    <w:rsid w:val="00C67EF9"/>
    <w:rsid w:val="00C701B5"/>
    <w:rsid w:val="00C7252A"/>
    <w:rsid w:val="00C74096"/>
    <w:rsid w:val="00C741BC"/>
    <w:rsid w:val="00C75288"/>
    <w:rsid w:val="00C75FD5"/>
    <w:rsid w:val="00C77036"/>
    <w:rsid w:val="00C77472"/>
    <w:rsid w:val="00C77C68"/>
    <w:rsid w:val="00C828DF"/>
    <w:rsid w:val="00C82E8C"/>
    <w:rsid w:val="00C82F92"/>
    <w:rsid w:val="00C87841"/>
    <w:rsid w:val="00C90BD6"/>
    <w:rsid w:val="00C92A77"/>
    <w:rsid w:val="00C965EB"/>
    <w:rsid w:val="00C96EE2"/>
    <w:rsid w:val="00C97067"/>
    <w:rsid w:val="00C974F4"/>
    <w:rsid w:val="00CA02B3"/>
    <w:rsid w:val="00CA142E"/>
    <w:rsid w:val="00CA166B"/>
    <w:rsid w:val="00CA25B8"/>
    <w:rsid w:val="00CA27CC"/>
    <w:rsid w:val="00CA2FB6"/>
    <w:rsid w:val="00CA5016"/>
    <w:rsid w:val="00CA5575"/>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272E"/>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3FE"/>
    <w:rsid w:val="00D44422"/>
    <w:rsid w:val="00D45529"/>
    <w:rsid w:val="00D45D0E"/>
    <w:rsid w:val="00D46D9F"/>
    <w:rsid w:val="00D47842"/>
    <w:rsid w:val="00D5032D"/>
    <w:rsid w:val="00D5059B"/>
    <w:rsid w:val="00D525A4"/>
    <w:rsid w:val="00D5298C"/>
    <w:rsid w:val="00D52F37"/>
    <w:rsid w:val="00D5544A"/>
    <w:rsid w:val="00D568ED"/>
    <w:rsid w:val="00D56A90"/>
    <w:rsid w:val="00D5705D"/>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764A1"/>
    <w:rsid w:val="00D76C72"/>
    <w:rsid w:val="00D818D1"/>
    <w:rsid w:val="00D8212E"/>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2BAD"/>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65E1"/>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4F4D"/>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2336"/>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0639"/>
    <w:rsid w:val="00E93349"/>
    <w:rsid w:val="00E939EA"/>
    <w:rsid w:val="00E954E8"/>
    <w:rsid w:val="00E95E12"/>
    <w:rsid w:val="00E96F28"/>
    <w:rsid w:val="00EA0782"/>
    <w:rsid w:val="00EA08AD"/>
    <w:rsid w:val="00EA0C9D"/>
    <w:rsid w:val="00EA12FF"/>
    <w:rsid w:val="00EA1498"/>
    <w:rsid w:val="00EA358E"/>
    <w:rsid w:val="00EA46DD"/>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147"/>
    <w:rsid w:val="00EC760E"/>
    <w:rsid w:val="00EC7B7B"/>
    <w:rsid w:val="00EC7F21"/>
    <w:rsid w:val="00ED0CAA"/>
    <w:rsid w:val="00ED1752"/>
    <w:rsid w:val="00ED176D"/>
    <w:rsid w:val="00ED2B10"/>
    <w:rsid w:val="00ED32D8"/>
    <w:rsid w:val="00ED3431"/>
    <w:rsid w:val="00ED5196"/>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4A6"/>
    <w:rsid w:val="00F016B5"/>
    <w:rsid w:val="00F01D98"/>
    <w:rsid w:val="00F03613"/>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0C0A"/>
    <w:rsid w:val="00F21B70"/>
    <w:rsid w:val="00F2351F"/>
    <w:rsid w:val="00F237DD"/>
    <w:rsid w:val="00F23A8D"/>
    <w:rsid w:val="00F24739"/>
    <w:rsid w:val="00F264D7"/>
    <w:rsid w:val="00F266A7"/>
    <w:rsid w:val="00F26859"/>
    <w:rsid w:val="00F278A0"/>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5526"/>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507"/>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27A"/>
    <w:rsid w:val="00F9667A"/>
    <w:rsid w:val="00F97C86"/>
    <w:rsid w:val="00FA035A"/>
    <w:rsid w:val="00FA04B9"/>
    <w:rsid w:val="00FA0688"/>
    <w:rsid w:val="00FA2734"/>
    <w:rsid w:val="00FA287C"/>
    <w:rsid w:val="00FA34CB"/>
    <w:rsid w:val="00FA7FC7"/>
    <w:rsid w:val="00FB05B8"/>
    <w:rsid w:val="00FB0D22"/>
    <w:rsid w:val="00FB2701"/>
    <w:rsid w:val="00FB2F05"/>
    <w:rsid w:val="00FB3BB0"/>
    <w:rsid w:val="00FB487C"/>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77741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315A"/>
  </w:style>
  <w:style w:type="paragraph" w:styleId="berschrift1">
    <w:name w:val="heading 1"/>
    <w:basedOn w:val="Standard"/>
    <w:next w:val="Standard"/>
    <w:link w:val="berschrift1Zchn"/>
    <w:uiPriority w:val="1"/>
    <w:qFormat/>
    <w:rsid w:val="00F20C0A"/>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F20C0A"/>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F20C0A"/>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F20C0A"/>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fr-FR"/>
    </w:rPr>
  </w:style>
  <w:style w:type="character" w:customStyle="1" w:styleId="berschrift1Zchn">
    <w:name w:val="Überschrift 1 Zchn"/>
    <w:basedOn w:val="Absatz-Standardschriftart"/>
    <w:link w:val="berschrift1"/>
    <w:uiPriority w:val="1"/>
    <w:rsid w:val="00F20C0A"/>
    <w:rPr>
      <w:rFonts w:cs="Arial"/>
      <w:b/>
      <w:bCs/>
      <w:noProof w:val="0"/>
      <w:color w:val="0018A8"/>
      <w:sz w:val="28"/>
      <w:szCs w:val="36"/>
      <w:lang w:val="fr-FR"/>
    </w:rPr>
  </w:style>
  <w:style w:type="character" w:customStyle="1" w:styleId="berschrift2Zchn">
    <w:name w:val="Überschrift 2 Zchn"/>
    <w:basedOn w:val="Absatz-Standardschriftart"/>
    <w:link w:val="berschrift2"/>
    <w:uiPriority w:val="1"/>
    <w:rsid w:val="00F20C0A"/>
    <w:rPr>
      <w:rFonts w:cs="Arial"/>
      <w:b/>
      <w:iCs/>
      <w:noProof w:val="0"/>
      <w:color w:val="0018A8"/>
      <w:sz w:val="24"/>
      <w:szCs w:val="32"/>
      <w:lang w:val="fr-FR"/>
    </w:rPr>
  </w:style>
  <w:style w:type="character" w:customStyle="1" w:styleId="berschrift3Zchn">
    <w:name w:val="Überschrift 3 Zchn"/>
    <w:basedOn w:val="Absatz-Standardschriftart"/>
    <w:link w:val="berschrift3"/>
    <w:uiPriority w:val="1"/>
    <w:rsid w:val="00F20C0A"/>
    <w:rPr>
      <w:rFonts w:cs="Arial"/>
      <w:b/>
      <w:bCs/>
      <w:iCs/>
      <w:noProof w:val="0"/>
      <w:color w:val="0018A8"/>
      <w:szCs w:val="26"/>
      <w:lang w:val="fr-FR"/>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fr-FR"/>
    </w:rPr>
  </w:style>
  <w:style w:type="paragraph" w:styleId="Verzeichnis1">
    <w:name w:val="toc 1"/>
    <w:basedOn w:val="Standard"/>
    <w:next w:val="Standard"/>
    <w:uiPriority w:val="39"/>
    <w:semiHidden/>
    <w:qFormat/>
    <w:rsid w:val="0085315A"/>
    <w:pPr>
      <w:keepNext/>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fr-FR"/>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F20C0A"/>
    <w:rPr>
      <w:rFonts w:cs="Arial"/>
      <w:b/>
      <w:iCs/>
      <w:noProof w:val="0"/>
      <w:color w:val="auto"/>
      <w:szCs w:val="28"/>
      <w:lang w:val="fr-FR"/>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fr-FR"/>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fr-FR"/>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fr-FR"/>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fr-FR"/>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fr-FR"/>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fr-FR"/>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fr-FR"/>
    </w:rPr>
  </w:style>
  <w:style w:type="character" w:styleId="Endnotenzeichen">
    <w:name w:val="endnote reference"/>
    <w:basedOn w:val="Absatz-Standardschriftart"/>
    <w:uiPriority w:val="99"/>
    <w:semiHidden/>
    <w:unhideWhenUsed/>
    <w:rsid w:val="00940135"/>
    <w:rPr>
      <w:noProof w:val="0"/>
      <w:vertAlign w:val="superscript"/>
      <w:lang w:val="fr-FR"/>
    </w:rPr>
  </w:style>
  <w:style w:type="character" w:styleId="Fett">
    <w:name w:val="Strong"/>
    <w:basedOn w:val="Absatz-Standardschriftart"/>
    <w:uiPriority w:val="5"/>
    <w:semiHidden/>
    <w:rsid w:val="00940135"/>
    <w:rPr>
      <w:b/>
      <w:bCs/>
      <w:noProof w:val="0"/>
      <w:lang w:val="fr-FR"/>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fr-FR"/>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fr-FR"/>
    </w:rPr>
  </w:style>
  <w:style w:type="character" w:styleId="Funotenzeichen">
    <w:name w:val="footnote reference"/>
    <w:basedOn w:val="Absatz-Standardschriftart"/>
    <w:uiPriority w:val="44"/>
    <w:semiHidden/>
    <w:rsid w:val="00940135"/>
    <w:rPr>
      <w:noProof w:val="0"/>
      <w:color w:val="auto"/>
      <w:vertAlign w:val="superscript"/>
      <w:lang w:val="fr-FR"/>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fr-FR"/>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fr-FR"/>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fr-FR"/>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fr-FR"/>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fr-FR"/>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fr-FR"/>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fr-FR"/>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fr-FR"/>
    </w:rPr>
  </w:style>
  <w:style w:type="character" w:styleId="Hyperlink">
    <w:name w:val="Hyperlink"/>
    <w:basedOn w:val="Absatz-Standardschriftart"/>
    <w:uiPriority w:val="99"/>
    <w:semiHidden/>
    <w:rsid w:val="006B292F"/>
    <w:rPr>
      <w:noProof w:val="0"/>
      <w:color w:val="0018A8"/>
      <w:u w:val="single"/>
      <w:lang w:val="fr-FR"/>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fr-FR"/>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fr-FR"/>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fr-FR"/>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fr-FR"/>
    </w:rPr>
  </w:style>
  <w:style w:type="paragraph" w:styleId="Kommentartext">
    <w:name w:val="annotation text"/>
    <w:basedOn w:val="Standard"/>
    <w:link w:val="KommentartextZchn"/>
    <w:uiPriority w:val="99"/>
    <w:semiHidden/>
    <w:unhideWhenUsed/>
    <w:rsid w:val="00940135"/>
    <w:pPr>
      <w:keepNext/>
    </w:pPr>
    <w:rPr>
      <w:szCs w:val="20"/>
    </w:rPr>
  </w:style>
  <w:style w:type="character" w:customStyle="1" w:styleId="KommentartextZchn">
    <w:name w:val="Kommentartext Zchn"/>
    <w:basedOn w:val="Absatz-Standardschriftart"/>
    <w:link w:val="Kommentartext"/>
    <w:uiPriority w:val="99"/>
    <w:semiHidden/>
    <w:rsid w:val="00940135"/>
    <w:rPr>
      <w:noProof w:val="0"/>
      <w:szCs w:val="20"/>
      <w:lang w:val="fr-FR"/>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fr-FR"/>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semiHidden/>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fr-FR"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fr-FR"/>
    </w:rPr>
  </w:style>
  <w:style w:type="character" w:customStyle="1" w:styleId="NichtaufgelsteErwhnung1">
    <w:name w:val="Nicht aufgelöste Erwähnung1"/>
    <w:basedOn w:val="Absatz-Standardschriftart"/>
    <w:uiPriority w:val="99"/>
    <w:semiHidden/>
    <w:unhideWhenUsed/>
    <w:rsid w:val="00940135"/>
    <w:rPr>
      <w:noProof w:val="0"/>
      <w:color w:val="605E5C"/>
      <w:shd w:val="clear" w:color="auto" w:fill="E1DFDD"/>
      <w:lang w:val="fr-FR"/>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fr-FR"/>
    </w:rPr>
  </w:style>
  <w:style w:type="character" w:styleId="Platzhaltertext">
    <w:name w:val="Placeholder Text"/>
    <w:basedOn w:val="Absatz-Standardschriftart"/>
    <w:uiPriority w:val="99"/>
    <w:semiHidden/>
    <w:rsid w:val="00940135"/>
    <w:rPr>
      <w:noProof w:val="0"/>
      <w:color w:val="808080"/>
      <w:lang w:val="fr-FR"/>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fr-FR"/>
    </w:rPr>
  </w:style>
  <w:style w:type="character" w:styleId="SchwacherVerweis">
    <w:name w:val="Subtle Reference"/>
    <w:basedOn w:val="Absatz-Standardschriftart"/>
    <w:uiPriority w:val="31"/>
    <w:semiHidden/>
    <w:rsid w:val="00940135"/>
    <w:rPr>
      <w:smallCaps/>
      <w:noProof w:val="0"/>
      <w:color w:val="5AC800" w:themeColor="accent2"/>
      <w:u w:val="single"/>
      <w:lang w:val="fr-FR"/>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fr-FR"/>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fr-FR"/>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fr-FR"/>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fr-FR"/>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fr-FR"/>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fr-FR"/>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fr-FR"/>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fr-FR"/>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F20C0A"/>
    <w:rPr>
      <w:rFonts w:eastAsia="Times New Roman" w:cs="Times New Roman"/>
      <w:b/>
      <w:noProof w:val="0"/>
      <w:color w:val="0018A8"/>
      <w:sz w:val="36"/>
      <w:szCs w:val="52"/>
      <w:lang w:val="fr-FR"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fr-FR"/>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fr-FR"/>
    </w:rPr>
  </w:style>
  <w:style w:type="paragraph" w:styleId="Verzeichnis2">
    <w:name w:val="toc 2"/>
    <w:basedOn w:val="Standard"/>
    <w:next w:val="Standard"/>
    <w:uiPriority w:val="39"/>
    <w:semiHidden/>
    <w:qFormat/>
    <w:rsid w:val="0085315A"/>
    <w:pPr>
      <w:keepNext/>
      <w:tabs>
        <w:tab w:val="left" w:pos="851"/>
        <w:tab w:val="right" w:leader="dot" w:pos="9412"/>
      </w:tabs>
    </w:pPr>
  </w:style>
  <w:style w:type="paragraph" w:styleId="Verzeichnis3">
    <w:name w:val="toc 3"/>
    <w:basedOn w:val="Standard"/>
    <w:next w:val="Standard"/>
    <w:autoRedefine/>
    <w:uiPriority w:val="39"/>
    <w:semiHidden/>
    <w:qFormat/>
    <w:rsid w:val="0085315A"/>
    <w:pPr>
      <w:keepNext/>
      <w:tabs>
        <w:tab w:val="left" w:pos="851"/>
        <w:tab w:val="right" w:leader="dot" w:pos="9412"/>
      </w:tabs>
    </w:pPr>
  </w:style>
  <w:style w:type="paragraph" w:styleId="Verzeichnis4">
    <w:name w:val="toc 4"/>
    <w:basedOn w:val="Standard"/>
    <w:next w:val="Standard"/>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fr-FR"/>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fr-FR"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D8212E"/>
    <w:rPr>
      <w:b/>
      <w:bCs/>
      <w:i/>
      <w:iCs/>
      <w:noProof w:val="0"/>
      <w:spacing w:val="5"/>
      <w:lang w:val="fr-FR"/>
    </w:rPr>
  </w:style>
  <w:style w:type="table" w:styleId="DunkleListe">
    <w:name w:val="Dark List"/>
    <w:basedOn w:val="NormaleTabelle"/>
    <w:uiPriority w:val="70"/>
    <w:semiHidden/>
    <w:unhideWhenUsed/>
    <w:rsid w:val="00D8212E"/>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8212E"/>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D8212E"/>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D8212E"/>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D8212E"/>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D8212E"/>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D8212E"/>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D8212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8212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8212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8212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Erwhnung1">
    <w:name w:val="Erwähnung1"/>
    <w:basedOn w:val="Absatz-Standardschriftart"/>
    <w:uiPriority w:val="99"/>
    <w:semiHidden/>
    <w:unhideWhenUsed/>
    <w:rsid w:val="00D8212E"/>
    <w:rPr>
      <w:noProof w:val="0"/>
      <w:color w:val="2B579A"/>
      <w:shd w:val="clear" w:color="auto" w:fill="E1DFDD"/>
      <w:lang w:val="fr-FR"/>
    </w:rPr>
  </w:style>
  <w:style w:type="table" w:styleId="FarbigeListe">
    <w:name w:val="Colorful List"/>
    <w:basedOn w:val="NormaleTabelle"/>
    <w:uiPriority w:val="72"/>
    <w:semiHidden/>
    <w:unhideWhenUsed/>
    <w:rsid w:val="00D8212E"/>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8212E"/>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D8212E"/>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D8212E"/>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D8212E"/>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D8212E"/>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D8212E"/>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D8212E"/>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8212E"/>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8212E"/>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8212E"/>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D8212E"/>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8212E"/>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D8212E"/>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D8212E"/>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D8212E"/>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D8212E"/>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D8212E"/>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D8212E"/>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D8212E"/>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D8212E"/>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8212E"/>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8212E"/>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8212E"/>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8212E"/>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8212E"/>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8212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8212E"/>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D8212E"/>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D8212E"/>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D8212E"/>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D8212E"/>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D8212E"/>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D8212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8212E"/>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D8212E"/>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D8212E"/>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D8212E"/>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D8212E"/>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D8212E"/>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D8212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8212E"/>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D8212E"/>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D8212E"/>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D8212E"/>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D8212E"/>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D8212E"/>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D8212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D8212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D8212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D8212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D8212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8212E"/>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D8212E"/>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D8212E"/>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D8212E"/>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D8212E"/>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D8212E"/>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D8212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8212E"/>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D8212E"/>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D8212E"/>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D8212E"/>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D8212E"/>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D8212E"/>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customStyle="1" w:styleId="Hashtag1">
    <w:name w:val="Hashtag1"/>
    <w:basedOn w:val="Absatz-Standardschriftart"/>
    <w:uiPriority w:val="99"/>
    <w:semiHidden/>
    <w:unhideWhenUsed/>
    <w:rsid w:val="00D8212E"/>
    <w:rPr>
      <w:noProof w:val="0"/>
      <w:color w:val="2B579A"/>
      <w:shd w:val="clear" w:color="auto" w:fill="E1DFDD"/>
      <w:lang w:val="fr-FR"/>
    </w:rPr>
  </w:style>
  <w:style w:type="table" w:styleId="HelleListe">
    <w:name w:val="Light List"/>
    <w:basedOn w:val="NormaleTabelle"/>
    <w:uiPriority w:val="61"/>
    <w:semiHidden/>
    <w:unhideWhenUsed/>
    <w:rsid w:val="00D8212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8212E"/>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D8212E"/>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D8212E"/>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D8212E"/>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D8212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8212E"/>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D8212E"/>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D8212E"/>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D8212E"/>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D8212E"/>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D8212E"/>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D8212E"/>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D8212E"/>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D8212E"/>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D8212E"/>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D8212E"/>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D8212E"/>
    <w:rPr>
      <w:noProof w:val="0"/>
      <w:lang w:val="fr-FR"/>
    </w:rPr>
  </w:style>
  <w:style w:type="character" w:styleId="HTMLBeispiel">
    <w:name w:val="HTML Sample"/>
    <w:basedOn w:val="Absatz-Standardschriftart"/>
    <w:uiPriority w:val="99"/>
    <w:semiHidden/>
    <w:unhideWhenUsed/>
    <w:rsid w:val="00D8212E"/>
    <w:rPr>
      <w:rFonts w:ascii="Consolas" w:hAnsi="Consolas"/>
      <w:noProof w:val="0"/>
      <w:sz w:val="24"/>
      <w:szCs w:val="24"/>
      <w:lang w:val="fr-FR"/>
    </w:rPr>
  </w:style>
  <w:style w:type="character" w:styleId="HTMLCode">
    <w:name w:val="HTML Code"/>
    <w:basedOn w:val="Absatz-Standardschriftart"/>
    <w:uiPriority w:val="99"/>
    <w:semiHidden/>
    <w:unhideWhenUsed/>
    <w:rsid w:val="00D8212E"/>
    <w:rPr>
      <w:rFonts w:ascii="Consolas" w:hAnsi="Consolas"/>
      <w:noProof w:val="0"/>
      <w:sz w:val="20"/>
      <w:szCs w:val="20"/>
      <w:lang w:val="fr-FR"/>
    </w:rPr>
  </w:style>
  <w:style w:type="character" w:styleId="HTMLDefinition">
    <w:name w:val="HTML Definition"/>
    <w:basedOn w:val="Absatz-Standardschriftart"/>
    <w:uiPriority w:val="99"/>
    <w:semiHidden/>
    <w:unhideWhenUsed/>
    <w:rsid w:val="00D8212E"/>
    <w:rPr>
      <w:i/>
      <w:iCs/>
      <w:noProof w:val="0"/>
      <w:lang w:val="fr-FR"/>
    </w:rPr>
  </w:style>
  <w:style w:type="character" w:styleId="HTMLSchreibmaschine">
    <w:name w:val="HTML Typewriter"/>
    <w:basedOn w:val="Absatz-Standardschriftart"/>
    <w:uiPriority w:val="99"/>
    <w:semiHidden/>
    <w:unhideWhenUsed/>
    <w:rsid w:val="00D8212E"/>
    <w:rPr>
      <w:rFonts w:ascii="Consolas" w:hAnsi="Consolas"/>
      <w:noProof w:val="0"/>
      <w:sz w:val="20"/>
      <w:szCs w:val="20"/>
      <w:lang w:val="fr-FR"/>
    </w:rPr>
  </w:style>
  <w:style w:type="character" w:styleId="HTMLTastatur">
    <w:name w:val="HTML Keyboard"/>
    <w:basedOn w:val="Absatz-Standardschriftart"/>
    <w:uiPriority w:val="99"/>
    <w:semiHidden/>
    <w:unhideWhenUsed/>
    <w:rsid w:val="00D8212E"/>
    <w:rPr>
      <w:rFonts w:ascii="Consolas" w:hAnsi="Consolas"/>
      <w:noProof w:val="0"/>
      <w:sz w:val="20"/>
      <w:szCs w:val="20"/>
      <w:lang w:val="fr-FR"/>
    </w:rPr>
  </w:style>
  <w:style w:type="character" w:styleId="HTMLVariable">
    <w:name w:val="HTML Variable"/>
    <w:basedOn w:val="Absatz-Standardschriftart"/>
    <w:uiPriority w:val="99"/>
    <w:semiHidden/>
    <w:unhideWhenUsed/>
    <w:rsid w:val="00D8212E"/>
    <w:rPr>
      <w:i/>
      <w:iCs/>
      <w:noProof w:val="0"/>
      <w:lang w:val="fr-FR"/>
    </w:rPr>
  </w:style>
  <w:style w:type="character" w:styleId="HTMLZitat">
    <w:name w:val="HTML Cite"/>
    <w:basedOn w:val="Absatz-Standardschriftart"/>
    <w:uiPriority w:val="99"/>
    <w:semiHidden/>
    <w:unhideWhenUsed/>
    <w:rsid w:val="00D8212E"/>
    <w:rPr>
      <w:i/>
      <w:iCs/>
      <w:noProof w:val="0"/>
      <w:lang w:val="fr-FR"/>
    </w:rPr>
  </w:style>
  <w:style w:type="character" w:customStyle="1" w:styleId="IntelligenterLink1">
    <w:name w:val="Intelligenter Link1"/>
    <w:basedOn w:val="Absatz-Standardschriftart"/>
    <w:uiPriority w:val="99"/>
    <w:semiHidden/>
    <w:unhideWhenUsed/>
    <w:rsid w:val="00D8212E"/>
    <w:rPr>
      <w:noProof w:val="0"/>
      <w:u w:val="dotted"/>
      <w:lang w:val="fr-FR"/>
    </w:rPr>
  </w:style>
  <w:style w:type="character" w:styleId="Kommentarzeichen">
    <w:name w:val="annotation reference"/>
    <w:basedOn w:val="Absatz-Standardschriftart"/>
    <w:uiPriority w:val="99"/>
    <w:semiHidden/>
    <w:unhideWhenUsed/>
    <w:rsid w:val="00D8212E"/>
    <w:rPr>
      <w:noProof w:val="0"/>
      <w:sz w:val="16"/>
      <w:szCs w:val="16"/>
      <w:lang w:val="fr-FR"/>
    </w:rPr>
  </w:style>
  <w:style w:type="table" w:styleId="Listentabelle1hellAkzent1">
    <w:name w:val="List Table 1 Light Accent 1"/>
    <w:basedOn w:val="NormaleTabelle"/>
    <w:uiPriority w:val="46"/>
    <w:rsid w:val="00D8212E"/>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D8212E"/>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D8212E"/>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D8212E"/>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D8212E"/>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D8212E"/>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D8212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8212E"/>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D8212E"/>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D8212E"/>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D8212E"/>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D8212E"/>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D8212E"/>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D8212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8212E"/>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D8212E"/>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D8212E"/>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D8212E"/>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D8212E"/>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D8212E"/>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D8212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8212E"/>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D8212E"/>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D8212E"/>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D8212E"/>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D8212E"/>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D8212E"/>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D8212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8212E"/>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8212E"/>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8212E"/>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8212E"/>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8212E"/>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8212E"/>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8212E"/>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8212E"/>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D8212E"/>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D8212E"/>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D8212E"/>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D8212E"/>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D8212E"/>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D8212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8212E"/>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8212E"/>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8212E"/>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8212E"/>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8212E"/>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8212E"/>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D8212E"/>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D8212E"/>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D8212E"/>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D8212E"/>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D8212E"/>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D8212E"/>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D8212E"/>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8212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D8212E"/>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8212E"/>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8212E"/>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8212E"/>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8212E"/>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8212E"/>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8212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D8212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D8212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D8212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D8212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D8212E"/>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D8212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8212E"/>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D8212E"/>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D8212E"/>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D8212E"/>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D8212E"/>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D8212E"/>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8212E"/>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8212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8212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D8212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D8212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D8212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D8212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D8212E"/>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D8212E"/>
    <w:rPr>
      <w:noProof w:val="0"/>
      <w:lang w:val="fr-FR"/>
    </w:rPr>
  </w:style>
  <w:style w:type="character" w:customStyle="1" w:styleId="SmartLink1">
    <w:name w:val="SmartLink1"/>
    <w:basedOn w:val="Absatz-Standardschriftart"/>
    <w:uiPriority w:val="99"/>
    <w:semiHidden/>
    <w:unhideWhenUsed/>
    <w:rsid w:val="00D8212E"/>
    <w:rPr>
      <w:noProof w:val="0"/>
      <w:color w:val="0000FF"/>
      <w:u w:val="single"/>
      <w:shd w:val="clear" w:color="auto" w:fill="F3F2F1"/>
      <w:lang w:val="fr-FR"/>
    </w:rPr>
  </w:style>
  <w:style w:type="table" w:styleId="Tabelle3D-Effekt1">
    <w:name w:val="Table 3D effects 1"/>
    <w:basedOn w:val="NormaleTabelle"/>
    <w:uiPriority w:val="99"/>
    <w:semiHidden/>
    <w:unhideWhenUsed/>
    <w:rsid w:val="00D8212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8212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8212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D821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D8212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821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8212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D8212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D821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8212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8212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D8212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8212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821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8212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D821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821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8212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8212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8212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8212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821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821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D8212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D8212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8212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8212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8212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8212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8212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8212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D8212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8212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8212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8212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8212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D821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D821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D8212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8212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D8212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NichtaufgelsteErwhnung">
    <w:name w:val="Unresolved Mention"/>
    <w:basedOn w:val="Absatz-Standardschriftart"/>
    <w:uiPriority w:val="99"/>
    <w:semiHidden/>
    <w:unhideWhenUsed/>
    <w:rsid w:val="00235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419979755">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v-fsa.ch/fr/myway-p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uciano.butera@sbv-fsa.ch" TargetMode="External"/><Relationship Id="rId4" Type="http://schemas.openxmlformats.org/officeDocument/2006/relationships/settings" Target="settings.xml"/><Relationship Id="rId9" Type="http://schemas.openxmlformats.org/officeDocument/2006/relationships/hyperlink" Target="mailto:martin.abele@sbv-fsa.ch"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4F37A7E-4476-4B8A-9E50-1CC1DCAB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2020-10-14T07:45:00Z</dcterms:created>
  <dcterms:modified xsi:type="dcterms:W3CDTF">2020-10-14T12:27:00Z</dcterms:modified>
</cp:coreProperties>
</file>